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CE" w:rsidRDefault="005355CE"/>
    <w:p w:rsidR="005355CE" w:rsidRDefault="005355CE"/>
    <w:tbl>
      <w:tblPr>
        <w:tblW w:w="0" w:type="auto"/>
        <w:tblInd w:w="-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5355CE">
        <w:trPr>
          <w:trHeight w:val="628"/>
        </w:trPr>
        <w:tc>
          <w:tcPr>
            <w:tcW w:w="9708" w:type="dxa"/>
            <w:shd w:val="clear" w:color="auto" w:fill="FFFFFF"/>
          </w:tcPr>
          <w:p w:rsidR="005355CE" w:rsidRDefault="00BF22C2">
            <w:pPr>
              <w:suppressAutoHyphens/>
              <w:spacing w:line="20" w:lineRule="atLeast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2693670</wp:posOffset>
                  </wp:positionH>
                  <wp:positionV relativeFrom="margin">
                    <wp:posOffset>0</wp:posOffset>
                  </wp:positionV>
                  <wp:extent cx="685800" cy="771525"/>
                  <wp:effectExtent l="0" t="0" r="0" b="9525"/>
                  <wp:wrapSquare wrapText="bothSides"/>
                  <wp:docPr id="3" name="Рисунок 7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55CE">
        <w:trPr>
          <w:trHeight w:val="2537"/>
        </w:trPr>
        <w:tc>
          <w:tcPr>
            <w:tcW w:w="9708" w:type="dxa"/>
            <w:shd w:val="clear" w:color="auto" w:fill="FFFFFF"/>
          </w:tcPr>
          <w:p w:rsidR="005355CE" w:rsidRDefault="00BF22C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5355CE" w:rsidRDefault="00BF22C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 КРЫМ </w:t>
            </w:r>
          </w:p>
          <w:p w:rsidR="005355CE" w:rsidRDefault="00BF22C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 РАЙОН</w:t>
            </w:r>
          </w:p>
          <w:p w:rsidR="005355CE" w:rsidRDefault="00BF22C2">
            <w:pPr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ВОЙКОВСКИЙ СЕЛЬСКИЙ СОВЕТ</w:t>
            </w:r>
          </w:p>
          <w:p w:rsidR="005355CE" w:rsidRDefault="00BF22C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Двадцать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шестая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сессия   третьего      созыва</w:t>
            </w:r>
          </w:p>
          <w:p w:rsidR="005355CE" w:rsidRDefault="00BF22C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/3</w:t>
            </w:r>
          </w:p>
          <w:p w:rsidR="005355CE" w:rsidRDefault="005355C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5CE" w:rsidRDefault="00BF22C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A"/>
                <w:sz w:val="28"/>
                <w:szCs w:val="28"/>
              </w:rPr>
              <w:t>с. Войково</w:t>
            </w:r>
          </w:p>
        </w:tc>
      </w:tr>
    </w:tbl>
    <w:p w:rsidR="005355CE" w:rsidRDefault="005355CE">
      <w:pPr>
        <w:pStyle w:val="30"/>
        <w:shd w:val="clear" w:color="auto" w:fill="auto"/>
        <w:spacing w:line="20" w:lineRule="atLeast"/>
        <w:ind w:right="4538"/>
        <w:rPr>
          <w:rFonts w:eastAsia="Calibri"/>
          <w:b/>
          <w:sz w:val="28"/>
          <w:szCs w:val="28"/>
        </w:rPr>
      </w:pPr>
    </w:p>
    <w:p w:rsidR="005355CE" w:rsidRDefault="00BF22C2">
      <w:pPr>
        <w:pStyle w:val="30"/>
        <w:shd w:val="clear" w:color="auto" w:fill="auto"/>
        <w:spacing w:line="20" w:lineRule="atLeast"/>
        <w:ind w:right="3687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>внесении</w:t>
      </w:r>
      <w:r>
        <w:rPr>
          <w:b/>
          <w:color w:val="000000"/>
          <w:sz w:val="28"/>
          <w:szCs w:val="28"/>
        </w:rPr>
        <w:t xml:space="preserve"> изменений в решение</w:t>
      </w:r>
    </w:p>
    <w:p w:rsidR="005355CE" w:rsidRDefault="00BF22C2">
      <w:pPr>
        <w:pStyle w:val="30"/>
        <w:shd w:val="clear" w:color="auto" w:fill="auto"/>
        <w:spacing w:line="20" w:lineRule="atLeast"/>
        <w:ind w:right="3687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Войковского сельского совета </w:t>
      </w:r>
    </w:p>
    <w:p w:rsidR="005355CE" w:rsidRDefault="00BF22C2">
      <w:pPr>
        <w:pStyle w:val="30"/>
        <w:shd w:val="clear" w:color="auto" w:fill="auto"/>
        <w:spacing w:line="20" w:lineRule="atLeast"/>
        <w:ind w:right="3687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Ленинского района Республики Крым</w:t>
      </w:r>
    </w:p>
    <w:p w:rsidR="005355CE" w:rsidRDefault="00BF22C2">
      <w:pPr>
        <w:pStyle w:val="30"/>
        <w:shd w:val="clear" w:color="auto" w:fill="auto"/>
        <w:spacing w:line="20" w:lineRule="atLeast"/>
        <w:ind w:right="3687" w:firstLine="0"/>
        <w:rPr>
          <w:b/>
          <w:kern w:val="2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От 27.02.2025 № 5-9/3 «Об утверждении Положения о муниципальном контроле в сфере</w:t>
      </w:r>
      <w:r>
        <w:rPr>
          <w:b/>
          <w:color w:val="000000"/>
          <w:sz w:val="28"/>
          <w:szCs w:val="28"/>
        </w:rPr>
        <w:t xml:space="preserve"> благоустройства в Войковском сельском  поселении Ленинского района Республики Крым»</w:t>
      </w:r>
    </w:p>
    <w:p w:rsidR="005355CE" w:rsidRDefault="005355CE">
      <w:pPr>
        <w:ind w:rightChars="2502" w:right="6005"/>
        <w:outlineLvl w:val="0"/>
        <w:rPr>
          <w:rFonts w:ascii="Times New Roman" w:hAnsi="Times New Roman" w:cs="Times New Roman"/>
          <w:b/>
        </w:rPr>
      </w:pP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законами от 29 декабря 2025 г. № 567-ФЗ «О внесении изменений в Федеральный закон «О государственном контроле (надзоре)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контроля» и статьи 29 и 65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на основании предложения прокурора от 24.04.2026 №Исорг-20350017-726-26/-20350017,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5355CE" w:rsidRDefault="005355CE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</w:p>
    <w:p w:rsidR="005355CE" w:rsidRDefault="00BF22C2">
      <w:pPr>
        <w:autoSpaceDE/>
        <w:autoSpaceDN/>
        <w:adjustRightInd/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РЕШИЛ:</w:t>
      </w:r>
    </w:p>
    <w:p w:rsidR="005355CE" w:rsidRDefault="005355CE">
      <w:pPr>
        <w:widowControl/>
        <w:suppressAutoHyphens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355CE" w:rsidRDefault="00BF22C2">
      <w:pPr>
        <w:pStyle w:val="ConsPlusNormal"/>
        <w:numPr>
          <w:ilvl w:val="0"/>
          <w:numId w:val="2"/>
        </w:numPr>
        <w:tabs>
          <w:tab w:val="left" w:pos="1134"/>
        </w:tabs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Внести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следующие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изменения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муниципальном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контроле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в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сфере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благоустройства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в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en-US"/>
        </w:rPr>
        <w:t xml:space="preserve"> </w:t>
      </w:r>
      <w:r>
        <w:rPr>
          <w:rFonts w:eastAsia="Lucida Sans Unicode" w:cs="Times New Roman"/>
          <w:kern w:val="2"/>
          <w:sz w:val="28"/>
          <w:szCs w:val="28"/>
          <w:lang w:val="ru-RU" w:eastAsia="en-US" w:bidi="en-US"/>
        </w:rPr>
        <w:t>Войковском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сельском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поселении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en-US"/>
        </w:rPr>
        <w:t xml:space="preserve"> </w:t>
      </w:r>
      <w:r>
        <w:rPr>
          <w:rFonts w:eastAsia="Lucida Sans Unicode" w:cs="Times New Roman"/>
          <w:kern w:val="2"/>
          <w:sz w:val="28"/>
          <w:szCs w:val="28"/>
          <w:lang w:val="ru-RU" w:eastAsia="en-US" w:bidi="en-US"/>
        </w:rPr>
        <w:t>Ленинского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lastRenderedPageBreak/>
        <w:t>района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Республики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Крым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утверждённое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ешением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cs="Times New Roman"/>
          <w:sz w:val="28"/>
          <w:lang w:val="ru-RU"/>
        </w:rPr>
        <w:t>Войковского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Cs/>
          <w:kern w:val="2"/>
          <w:sz w:val="28"/>
          <w:szCs w:val="28"/>
          <w:lang w:val="ru-RU" w:eastAsia="en-US"/>
        </w:rPr>
        <w:t>27.02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>.2025 №</w:t>
      </w:r>
      <w:r>
        <w:rPr>
          <w:rFonts w:ascii="Times New Roman" w:hAnsi="Times New Roman"/>
          <w:bCs/>
          <w:kern w:val="2"/>
          <w:sz w:val="28"/>
          <w:szCs w:val="28"/>
          <w:lang w:eastAsia="en-US"/>
        </w:rPr>
        <w:t>5-9/3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5355CE" w:rsidRDefault="005355CE">
      <w:pPr>
        <w:pStyle w:val="ConsPlusNormal"/>
        <w:tabs>
          <w:tab w:val="left" w:pos="1134"/>
        </w:tabs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1.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абзац шестой подпункта 1.8.1. пункта 1.8. изложить в новой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«5) не </w:t>
      </w:r>
      <w:r>
        <w:rPr>
          <w:rFonts w:ascii="Times New Roman" w:hAnsi="Times New Roman" w:cs="Times New Roman"/>
          <w:sz w:val="28"/>
        </w:rPr>
        <w:t>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</w:t>
      </w:r>
      <w:r>
        <w:rPr>
          <w:rFonts w:ascii="Times New Roman" w:hAnsi="Times New Roman" w:cs="Times New Roman"/>
          <w:sz w:val="28"/>
        </w:rPr>
        <w:t>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 Республики Крым при проведении контрольных мероприятий (за исключением</w:t>
      </w:r>
      <w:r>
        <w:rPr>
          <w:rFonts w:ascii="Times New Roman" w:hAnsi="Times New Roman" w:cs="Times New Roman"/>
          <w:sz w:val="28"/>
        </w:rPr>
        <w:t xml:space="preserve">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№248-ФЗ и пунктом 3.3 настоящего Положения, осуществлять консультирование;»;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п</w:t>
      </w:r>
      <w:r>
        <w:rPr>
          <w:rFonts w:ascii="Times New Roman" w:hAnsi="Times New Roman" w:cs="Times New Roman"/>
          <w:sz w:val="28"/>
        </w:rPr>
        <w:t>ункт 2.4. дополнить абзацем третьим следующего содержания: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«Объект контроля считается отнесенным к одной из категорий риска после внесения сведений в единый реестр видов контроля.»; 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 xml:space="preserve">пункт 3.2.3 после слов «в Контрольный орган» дополнить словами «, </w:t>
      </w:r>
      <w:r>
        <w:rPr>
          <w:rFonts w:ascii="Times New Roman" w:hAnsi="Times New Roman"/>
          <w:sz w:val="28"/>
        </w:rPr>
        <w:t>в том числе посредством единого портала государственных и муниципальных услуг,»;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в абзаце втором пункта 3.3.2. после слов «видео-конференц-связи,» дополнить словами «использования мобильного приложения «Инспектор»»;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пункт 3.4. изложить в </w:t>
      </w:r>
      <w:r>
        <w:rPr>
          <w:rFonts w:ascii="Times New Roman" w:hAnsi="Times New Roman" w:cs="Times New Roman"/>
          <w:sz w:val="28"/>
        </w:rPr>
        <w:t>новой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«3.4. Профилактический визит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</w:t>
      </w:r>
      <w:r>
        <w:rPr>
          <w:rFonts w:ascii="Times New Roman" w:hAnsi="Times New Roman" w:cs="Times New Roman"/>
          <w:sz w:val="28"/>
        </w:rPr>
        <w:t>ения «Инспектор».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3.4.2. Профилактический визит проводится по инициативе Контрольного органа (обязательный профилактический визит) или по инициативе </w:t>
      </w:r>
      <w:r>
        <w:rPr>
          <w:rFonts w:ascii="Times New Roman" w:hAnsi="Times New Roman" w:cs="Times New Roman"/>
          <w:sz w:val="28"/>
        </w:rPr>
        <w:lastRenderedPageBreak/>
        <w:t>контролируемого лица.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3.4.3. Обязательный профилактический визит проводится: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в отношении контролируемых </w:t>
      </w:r>
      <w:r>
        <w:rPr>
          <w:rFonts w:ascii="Times New Roman" w:hAnsi="Times New Roman" w:cs="Times New Roman"/>
          <w:sz w:val="28"/>
        </w:rPr>
        <w:t>лиц, принадлежащих им объектов контроля, отнесенных к категории значительного, среднего и умеренного риска;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 поручению: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Президента Российской Федерации;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бязательный профилактический визит не предусматривает отказ контролируемого лица от его проведения.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</w:t>
      </w:r>
      <w:r>
        <w:rPr>
          <w:rFonts w:ascii="Times New Roman" w:hAnsi="Times New Roman" w:cs="Times New Roman"/>
          <w:sz w:val="28"/>
        </w:rPr>
        <w:t>отренном частью 5 статьи 21 Федерального закона № 248-ФЗ</w:t>
      </w:r>
      <w:r>
        <w:rPr>
          <w:rFonts w:ascii="Times New Roman" w:hAnsi="Times New Roman" w:cs="Times New Roman"/>
          <w:sz w:val="28"/>
        </w:rPr>
        <w:t>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3.4.4. 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</w:t>
      </w:r>
      <w:r>
        <w:rPr>
          <w:rFonts w:ascii="Times New Roman" w:hAnsi="Times New Roman" w:cs="Times New Roman"/>
          <w:sz w:val="28"/>
        </w:rPr>
        <w:t>адзора), муниципального контроля»,  обязательные профилактические визиты в рамках муниципального контроля осуществляются со следующей периодичностью: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для объектов контроля, отнесенных к категории значительного риска, –  один обязательный профилактически</w:t>
      </w:r>
      <w:r>
        <w:rPr>
          <w:rFonts w:ascii="Times New Roman" w:hAnsi="Times New Roman" w:cs="Times New Roman"/>
          <w:sz w:val="28"/>
        </w:rPr>
        <w:t>й визит в 3 года;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для объектов контроля, отнесенных к категории умеренного риска, – один обязательный профилактический визит в 6 лет. 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.4.5.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3.4.6.</w:t>
      </w:r>
      <w:r>
        <w:rPr>
          <w:rFonts w:ascii="Times New Roman" w:hAnsi="Times New Roman" w:cs="Times New Roman"/>
          <w:sz w:val="28"/>
        </w:rPr>
        <w:t xml:space="preserve">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3.4.7. По окончании проведения обязательного профилактического визита составляется акт о про</w:t>
      </w:r>
      <w:r>
        <w:rPr>
          <w:rFonts w:ascii="Times New Roman" w:hAnsi="Times New Roman" w:cs="Times New Roman"/>
          <w:sz w:val="28"/>
        </w:rPr>
        <w:t>ведении обязательного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Предписание об устранении выявленных нарушений обязательных </w:t>
      </w:r>
      <w:r>
        <w:rPr>
          <w:rFonts w:ascii="Times New Roman" w:hAnsi="Times New Roman" w:cs="Times New Roman"/>
          <w:sz w:val="28"/>
        </w:rPr>
        <w:lastRenderedPageBreak/>
        <w:t xml:space="preserve">требований выдается контролируемому </w:t>
      </w:r>
      <w:r>
        <w:rPr>
          <w:rFonts w:ascii="Times New Roman" w:hAnsi="Times New Roman" w:cs="Times New Roman"/>
          <w:sz w:val="28"/>
        </w:rPr>
        <w:t>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3.4.8. В случае невозможности проведения обязательного профилактического в</w:t>
      </w:r>
      <w:r>
        <w:rPr>
          <w:rFonts w:ascii="Times New Roman" w:hAnsi="Times New Roman" w:cs="Times New Roman"/>
          <w:sz w:val="28"/>
        </w:rPr>
        <w:t>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</w:t>
      </w:r>
      <w:r>
        <w:rPr>
          <w:rFonts w:ascii="Times New Roman" w:hAnsi="Times New Roman" w:cs="Times New Roman"/>
          <w:sz w:val="28"/>
        </w:rPr>
        <w:t>иятий.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</w:t>
      </w:r>
      <w:r>
        <w:rPr>
          <w:rFonts w:ascii="Times New Roman" w:hAnsi="Times New Roman" w:cs="Times New Roman"/>
          <w:sz w:val="28"/>
        </w:rPr>
        <w:t>а в отношении контролируемого лица.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</w:t>
      </w:r>
      <w:r>
        <w:rPr>
          <w:rFonts w:ascii="Times New Roman" w:hAnsi="Times New Roman" w:cs="Times New Roman"/>
          <w:sz w:val="28"/>
        </w:rPr>
        <w:t>рганизацией либо государственным или муниципальным учреждением.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3.4.10. Контрольный орг</w:t>
      </w:r>
      <w:r>
        <w:rPr>
          <w:rFonts w:ascii="Times New Roman" w:hAnsi="Times New Roman" w:cs="Times New Roman"/>
          <w:sz w:val="28"/>
        </w:rPr>
        <w:t>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принятия решения о проведении профилактического визита Контро</w:t>
      </w:r>
      <w:r>
        <w:rPr>
          <w:rFonts w:ascii="Times New Roman" w:hAnsi="Times New Roman" w:cs="Times New Roman"/>
          <w:sz w:val="28"/>
        </w:rPr>
        <w:t>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Контролируемое лицо вправе отозвать заявление либо направить отказ от проведения профилакт</w:t>
      </w:r>
      <w:r>
        <w:rPr>
          <w:rFonts w:ascii="Times New Roman" w:hAnsi="Times New Roman" w:cs="Times New Roman"/>
          <w:sz w:val="28"/>
        </w:rPr>
        <w:t>ического визита, уведомив об этом Контрольный орган не позднее чем за пять рабочих дней до даты его проведения.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3.4.11. Решение об отказе в проведении профилактического визита принимается в следующих случаях: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от контролируемого лица поступило уведомлени</w:t>
      </w:r>
      <w:r>
        <w:rPr>
          <w:rFonts w:ascii="Times New Roman" w:hAnsi="Times New Roman" w:cs="Times New Roman"/>
          <w:sz w:val="28"/>
        </w:rPr>
        <w:t>е об отзыве заявления;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</w:t>
      </w:r>
      <w:r>
        <w:rPr>
          <w:rFonts w:ascii="Times New Roman" w:hAnsi="Times New Roman" w:cs="Times New Roman"/>
          <w:sz w:val="28"/>
        </w:rPr>
        <w:t>ствием) контролируемого лица, повлекшими невозможность проведения профилактического визита;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заявление содержит нецензурные либо </w:t>
      </w:r>
      <w:r>
        <w:rPr>
          <w:rFonts w:ascii="Times New Roman" w:hAnsi="Times New Roman" w:cs="Times New Roman"/>
          <w:sz w:val="28"/>
        </w:rPr>
        <w:t>оскорбительные выражения, угрозы жизни, здоровью и имуществу должностных лиц Контрольного органа либо членов их семей.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контролируемое лицо не соответствует критериям, предусмотренным частью 1 статьи 52.2. Федерального закона № 248-ФЗ.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3.4.12. </w:t>
      </w:r>
      <w:r>
        <w:rPr>
          <w:rFonts w:ascii="Times New Roman" w:hAnsi="Times New Roman" w:cs="Times New Roman"/>
          <w:sz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</w:t>
      </w:r>
      <w:r>
        <w:rPr>
          <w:rFonts w:ascii="Times New Roman" w:hAnsi="Times New Roman" w:cs="Times New Roman"/>
          <w:sz w:val="28"/>
        </w:rPr>
        <w:t>ут выдаваться.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3.4.13.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</w:t>
      </w:r>
      <w:r>
        <w:rPr>
          <w:rFonts w:ascii="Times New Roman" w:hAnsi="Times New Roman" w:cs="Times New Roman"/>
          <w:sz w:val="28"/>
        </w:rPr>
        <w:t>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подпункт 4.1.5. пункта 4.1. дополнить абзацем вторым следующего содержания: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</w:t>
      </w:r>
      <w:r>
        <w:rPr>
          <w:rFonts w:ascii="Times New Roman" w:hAnsi="Times New Roman" w:cs="Times New Roman"/>
          <w:sz w:val="28"/>
        </w:rPr>
        <w:t xml:space="preserve">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</w:t>
      </w:r>
      <w:r>
        <w:rPr>
          <w:rFonts w:ascii="Times New Roman" w:hAnsi="Times New Roman" w:cs="Times New Roman"/>
          <w:sz w:val="28"/>
        </w:rPr>
        <w:t>формирование документа не требуется.»;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widowControl/>
        <w:shd w:val="clear" w:color="auto" w:fill="FFFFFF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4.1.7 дополнить абзацами четвертым и пятым следующего содержания:</w:t>
      </w:r>
    </w:p>
    <w:p w:rsidR="005355CE" w:rsidRDefault="005355CE">
      <w:pPr>
        <w:widowControl/>
        <w:shd w:val="clear" w:color="auto" w:fill="FFFFFF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при проведении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проверочные листы должны быть приобщены к акту.»;</w:t>
      </w:r>
    </w:p>
    <w:p w:rsidR="005355CE" w:rsidRDefault="005355CE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</w:rPr>
      </w:pPr>
    </w:p>
    <w:p w:rsidR="005355CE" w:rsidRDefault="00BF22C2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подпункты 4.1.8 и 4.1.9 пункта 4.1 изложить в следующей </w:t>
      </w:r>
      <w:r>
        <w:rPr>
          <w:rFonts w:ascii="Times New Roman" w:hAnsi="Times New Roman"/>
          <w:sz w:val="28"/>
          <w:szCs w:val="28"/>
        </w:rPr>
        <w:lastRenderedPageBreak/>
        <w:t>редакции:</w:t>
      </w:r>
    </w:p>
    <w:p w:rsidR="005355CE" w:rsidRDefault="005355CE">
      <w:pPr>
        <w:ind w:firstLine="851"/>
        <w:rPr>
          <w:rFonts w:ascii="Times New Roman" w:hAnsi="Times New Roman"/>
          <w:sz w:val="28"/>
          <w:szCs w:val="28"/>
        </w:rPr>
      </w:pPr>
    </w:p>
    <w:p w:rsidR="005355CE" w:rsidRDefault="00BF22C2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«4.1.8. По результатам проведения контрольного мероприятия без взаимодействия акт составляется в случае выяв</w:t>
      </w:r>
      <w:r>
        <w:rPr>
          <w:rFonts w:ascii="Times New Roman" w:hAnsi="Times New Roman"/>
          <w:sz w:val="28"/>
          <w:szCs w:val="28"/>
        </w:rPr>
        <w:t>ления нарушений обязательных требований либо в иных случаях, предусмотренных настоящим Положением.</w:t>
      </w:r>
    </w:p>
    <w:p w:rsidR="005355CE" w:rsidRDefault="00BF22C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</w:t>
      </w:r>
      <w:r>
        <w:rPr>
          <w:rFonts w:ascii="Times New Roman" w:hAnsi="Times New Roman"/>
          <w:sz w:val="28"/>
          <w:szCs w:val="28"/>
        </w:rPr>
        <w:t>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</w:t>
      </w:r>
      <w:r>
        <w:rPr>
          <w:rFonts w:ascii="Times New Roman" w:hAnsi="Times New Roman"/>
          <w:sz w:val="28"/>
          <w:szCs w:val="28"/>
        </w:rPr>
        <w:t xml:space="preserve"> или Правительством Российской Федерации.».</w:t>
      </w:r>
    </w:p>
    <w:p w:rsidR="005355CE" w:rsidRDefault="005355CE">
      <w:pPr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подпункт 4.1.11. пункта 4.1 изложить в следующей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ConsPlusNormal"/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«4.1.11. </w:t>
      </w:r>
      <w:proofErr w:type="spellStart"/>
      <w:r>
        <w:rPr>
          <w:rFonts w:ascii="Times New Roman" w:hAnsi="Times New Roman" w:cs="Times New Roman"/>
          <w:sz w:val="28"/>
        </w:rPr>
        <w:t>Контролируемое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или</w:t>
      </w:r>
      <w:proofErr w:type="spellEnd"/>
      <w:r>
        <w:rPr>
          <w:rFonts w:ascii="Times New Roman" w:hAnsi="Times New Roman" w:cs="Times New Roman"/>
          <w:sz w:val="28"/>
        </w:rPr>
        <w:t xml:space="preserve"> его </w:t>
      </w:r>
      <w:proofErr w:type="spellStart"/>
      <w:r>
        <w:rPr>
          <w:rFonts w:ascii="Times New Roman" w:hAnsi="Times New Roman" w:cs="Times New Roman"/>
          <w:sz w:val="28"/>
        </w:rPr>
        <w:t>представитель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знакомится</w:t>
      </w:r>
      <w:proofErr w:type="spellEnd"/>
      <w:r>
        <w:rPr>
          <w:rFonts w:ascii="Times New Roman" w:hAnsi="Times New Roman" w:cs="Times New Roman"/>
          <w:sz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</w:rPr>
        <w:t>содержанием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акта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месте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hAnsi="Times New Roman" w:cs="Times New Roman"/>
          <w:sz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</w:rPr>
        <w:t>исключением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случ</w:t>
      </w:r>
      <w:r>
        <w:rPr>
          <w:rFonts w:ascii="Times New Roman" w:hAnsi="Times New Roman" w:cs="Times New Roman"/>
          <w:sz w:val="28"/>
        </w:rPr>
        <w:t>аев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установленных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абзацем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вторым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настоящего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пункта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</w:t>
      </w:r>
      <w:r>
        <w:rPr>
          <w:rFonts w:ascii="Times New Roman" w:hAnsi="Times New Roman" w:cs="Times New Roman"/>
          <w:sz w:val="28"/>
        </w:rPr>
        <w:t>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</w:t>
      </w:r>
      <w:r>
        <w:rPr>
          <w:rFonts w:ascii="Times New Roman" w:hAnsi="Times New Roman" w:cs="Times New Roman"/>
          <w:sz w:val="28"/>
        </w:rPr>
        <w:t>льных действий, предусмотренных пунктами 6 - 9 части 1 статьи 65 Федерального закона         № 248-ФЗ, или в иных случаях, установленных Федеральным законом                № 248-ФЗ, Контрольный орган направляет акт контролируемому лицу в порядке, установле</w:t>
      </w:r>
      <w:r>
        <w:rPr>
          <w:rFonts w:ascii="Times New Roman" w:hAnsi="Times New Roman" w:cs="Times New Roman"/>
          <w:sz w:val="28"/>
        </w:rPr>
        <w:t>нном статьей 21 Федерального закона № 248-ФЗ.»</w:t>
      </w:r>
      <w:r>
        <w:rPr>
          <w:rFonts w:ascii="Times New Roman" w:hAnsi="Times New Roman" w:cs="Times New Roman"/>
          <w:sz w:val="28"/>
        </w:rPr>
        <w:t>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 подпункт 4.1.12. пункта 4.1 изложить в новой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ConsPlusNormal"/>
        <w:tabs>
          <w:tab w:val="left" w:pos="284"/>
        </w:tabs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«4.1.12. В </w:t>
      </w:r>
      <w:proofErr w:type="spellStart"/>
      <w:r>
        <w:rPr>
          <w:rFonts w:ascii="Times New Roman" w:hAnsi="Times New Roman" w:cs="Times New Roman"/>
          <w:sz w:val="28"/>
        </w:rPr>
        <w:t>случае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отношении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членов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</w:rPr>
        <w:t>которых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федеральными</w:t>
      </w:r>
      <w:proofErr w:type="spellEnd"/>
      <w:r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>
        <w:rPr>
          <w:rFonts w:ascii="Times New Roman" w:hAnsi="Times New Roman" w:cs="Times New Roman"/>
          <w:sz w:val="28"/>
        </w:rPr>
        <w:t>предусмотрено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обязательное</w:t>
      </w:r>
      <w:proofErr w:type="spellEnd"/>
      <w:r>
        <w:rPr>
          <w:rFonts w:ascii="Times New Roman" w:hAnsi="Times New Roman" w:cs="Times New Roman"/>
          <w:sz w:val="28"/>
        </w:rPr>
        <w:t xml:space="preserve"> членство в </w:t>
      </w:r>
      <w:proofErr w:type="spellStart"/>
      <w:r>
        <w:rPr>
          <w:rFonts w:ascii="Times New Roman" w:hAnsi="Times New Roman" w:cs="Times New Roman"/>
          <w:sz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</w:rPr>
        <w:t xml:space="preserve">, контрольного </w:t>
      </w:r>
      <w:proofErr w:type="spellStart"/>
      <w:r>
        <w:rPr>
          <w:rFonts w:ascii="Times New Roman" w:hAnsi="Times New Roman" w:cs="Times New Roman"/>
          <w:sz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</w:rPr>
        <w:t>основаниям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предусмотренным</w:t>
      </w:r>
      <w:proofErr w:type="spellEnd"/>
      <w:r>
        <w:rPr>
          <w:rFonts w:ascii="Times New Roman" w:hAnsi="Times New Roman" w:cs="Times New Roman"/>
          <w:sz w:val="28"/>
        </w:rPr>
        <w:t xml:space="preserve"> пунктами 1, 3 - 5, </w:t>
      </w:r>
      <w:r>
        <w:rPr>
          <w:rFonts w:ascii="Times New Roman" w:hAnsi="Times New Roman" w:cs="Times New Roman"/>
          <w:sz w:val="28"/>
        </w:rPr>
        <w:t xml:space="preserve">7 - 9 </w:t>
      </w:r>
      <w:proofErr w:type="spellStart"/>
      <w:r>
        <w:rPr>
          <w:rFonts w:ascii="Times New Roman" w:hAnsi="Times New Roman" w:cs="Times New Roman"/>
          <w:sz w:val="28"/>
        </w:rPr>
        <w:t>части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статьи</w:t>
      </w:r>
      <w:proofErr w:type="spellEnd"/>
      <w:r>
        <w:rPr>
          <w:rFonts w:ascii="Times New Roman" w:hAnsi="Times New Roman" w:cs="Times New Roman"/>
          <w:sz w:val="28"/>
        </w:rPr>
        <w:t xml:space="preserve"> 57 и пунктами 2 - 6 </w:t>
      </w:r>
      <w:proofErr w:type="spellStart"/>
      <w:r>
        <w:rPr>
          <w:rFonts w:ascii="Times New Roman" w:hAnsi="Times New Roman" w:cs="Times New Roman"/>
          <w:sz w:val="28"/>
        </w:rPr>
        <w:t>части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статьи</w:t>
      </w:r>
      <w:proofErr w:type="spellEnd"/>
      <w:r>
        <w:rPr>
          <w:rFonts w:ascii="Times New Roman" w:hAnsi="Times New Roman" w:cs="Times New Roman"/>
          <w:sz w:val="28"/>
        </w:rPr>
        <w:t xml:space="preserve"> 60 Федерального </w:t>
      </w:r>
      <w:proofErr w:type="spellStart"/>
      <w:r>
        <w:rPr>
          <w:rFonts w:ascii="Times New Roman" w:hAnsi="Times New Roman" w:cs="Times New Roman"/>
          <w:sz w:val="28"/>
        </w:rPr>
        <w:t>закона</w:t>
      </w:r>
      <w:proofErr w:type="spellEnd"/>
      <w:r>
        <w:rPr>
          <w:rFonts w:ascii="Times New Roman" w:hAnsi="Times New Roman" w:cs="Times New Roman"/>
          <w:sz w:val="28"/>
        </w:rPr>
        <w:t xml:space="preserve"> № 248-ФЗ, </w:t>
      </w:r>
      <w:proofErr w:type="spellStart"/>
      <w:r>
        <w:rPr>
          <w:rFonts w:ascii="Times New Roman" w:hAnsi="Times New Roman" w:cs="Times New Roman"/>
          <w:sz w:val="28"/>
        </w:rPr>
        <w:t>Контрольный</w:t>
      </w:r>
      <w:proofErr w:type="spellEnd"/>
      <w:r>
        <w:rPr>
          <w:rFonts w:ascii="Times New Roman" w:hAnsi="Times New Roman" w:cs="Times New Roman"/>
          <w:sz w:val="28"/>
        </w:rPr>
        <w:t xml:space="preserve"> орган </w:t>
      </w:r>
      <w:proofErr w:type="spellStart"/>
      <w:r>
        <w:rPr>
          <w:rFonts w:ascii="Times New Roman" w:hAnsi="Times New Roman" w:cs="Times New Roman"/>
          <w:sz w:val="28"/>
        </w:rPr>
        <w:t>обязан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уведомить</w:t>
      </w:r>
      <w:proofErr w:type="spellEnd"/>
      <w:r>
        <w:rPr>
          <w:rFonts w:ascii="Times New Roman" w:hAnsi="Times New Roman" w:cs="Times New Roman"/>
          <w:sz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</w:rPr>
        <w:t>этом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саморегулируемую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организацию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менее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чем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двадцать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четыре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часа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даты</w:t>
      </w:r>
      <w:proofErr w:type="spellEnd"/>
      <w:r>
        <w:rPr>
          <w:rFonts w:ascii="Times New Roman" w:hAnsi="Times New Roman" w:cs="Times New Roman"/>
          <w:sz w:val="28"/>
        </w:rPr>
        <w:t xml:space="preserve"> начала </w:t>
      </w:r>
      <w:proofErr w:type="spellStart"/>
      <w:r>
        <w:rPr>
          <w:rFonts w:ascii="Times New Roman" w:hAnsi="Times New Roman" w:cs="Times New Roman"/>
          <w:sz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hAnsi="Times New Roman" w:cs="Times New Roman"/>
          <w:sz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посредс</w:t>
      </w:r>
      <w:r>
        <w:rPr>
          <w:rFonts w:ascii="Times New Roman" w:hAnsi="Times New Roman" w:cs="Times New Roman"/>
          <w:sz w:val="28"/>
        </w:rPr>
        <w:t>твом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направления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выписки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электронного</w:t>
      </w:r>
      <w:proofErr w:type="spellEnd"/>
      <w:r>
        <w:rPr>
          <w:rFonts w:ascii="Times New Roman" w:hAnsi="Times New Roman" w:cs="Times New Roman"/>
          <w:sz w:val="28"/>
        </w:rPr>
        <w:t xml:space="preserve"> паспорта </w:t>
      </w:r>
      <w:proofErr w:type="spellStart"/>
      <w:r>
        <w:rPr>
          <w:rFonts w:ascii="Times New Roman" w:hAnsi="Times New Roman" w:cs="Times New Roman"/>
          <w:sz w:val="28"/>
        </w:rPr>
        <w:t>соответствующего</w:t>
      </w:r>
      <w:proofErr w:type="spellEnd"/>
      <w:r>
        <w:rPr>
          <w:rFonts w:ascii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hAnsi="Times New Roman" w:cs="Times New Roman"/>
          <w:sz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содержащей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информацию</w:t>
      </w:r>
      <w:proofErr w:type="spellEnd"/>
      <w:r>
        <w:rPr>
          <w:rFonts w:ascii="Times New Roman" w:hAnsi="Times New Roman" w:cs="Times New Roman"/>
          <w:sz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</w:rPr>
        <w:t>контрольном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мероприятии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размещенную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едином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реестре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контрольных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надзорных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мероприятий</w:t>
      </w:r>
      <w:proofErr w:type="spellEnd"/>
      <w:r>
        <w:rPr>
          <w:rFonts w:ascii="Times New Roman" w:hAnsi="Times New Roman" w:cs="Times New Roman"/>
          <w:sz w:val="28"/>
        </w:rPr>
        <w:t xml:space="preserve">, по адресу </w:t>
      </w:r>
      <w:proofErr w:type="spellStart"/>
      <w:r>
        <w:rPr>
          <w:rFonts w:ascii="Times New Roman" w:hAnsi="Times New Roman" w:cs="Times New Roman"/>
          <w:sz w:val="28"/>
        </w:rPr>
        <w:t>электронной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почты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</w:t>
      </w:r>
      <w:r>
        <w:rPr>
          <w:rFonts w:ascii="Times New Roman" w:hAnsi="Times New Roman" w:cs="Times New Roman"/>
          <w:sz w:val="28"/>
        </w:rPr>
        <w:t>анизации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доступным</w:t>
      </w:r>
      <w:proofErr w:type="spellEnd"/>
      <w:r>
        <w:rPr>
          <w:rFonts w:ascii="Times New Roman" w:hAnsi="Times New Roman" w:cs="Times New Roman"/>
          <w:sz w:val="28"/>
        </w:rPr>
        <w:t xml:space="preserve"> способом, за </w:t>
      </w:r>
      <w:proofErr w:type="spellStart"/>
      <w:r>
        <w:rPr>
          <w:rFonts w:ascii="Times New Roman" w:hAnsi="Times New Roman" w:cs="Times New Roman"/>
          <w:sz w:val="28"/>
        </w:rPr>
        <w:t>исключением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случаев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hAnsi="Times New Roman" w:cs="Times New Roman"/>
          <w:sz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</w:rPr>
        <w:t>уведомления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контролируемого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установленных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Федеральным</w:t>
      </w:r>
      <w:proofErr w:type="spellEnd"/>
      <w:r>
        <w:rPr>
          <w:rFonts w:ascii="Times New Roman" w:hAnsi="Times New Roman" w:cs="Times New Roman"/>
          <w:sz w:val="28"/>
        </w:rPr>
        <w:t xml:space="preserve"> законом № 248-ФЗ, и </w:t>
      </w:r>
      <w:proofErr w:type="spellStart"/>
      <w:r>
        <w:rPr>
          <w:rFonts w:ascii="Times New Roman" w:hAnsi="Times New Roman" w:cs="Times New Roman"/>
          <w:sz w:val="28"/>
        </w:rPr>
        <w:t>федеральным</w:t>
      </w:r>
      <w:proofErr w:type="spellEnd"/>
      <w:r>
        <w:rPr>
          <w:rFonts w:ascii="Times New Roman" w:hAnsi="Times New Roman" w:cs="Times New Roman"/>
          <w:sz w:val="28"/>
        </w:rPr>
        <w:t xml:space="preserve"> законом о виде контроля.»;</w:t>
      </w:r>
    </w:p>
    <w:p w:rsidR="005355CE" w:rsidRDefault="005355CE">
      <w:pPr>
        <w:pStyle w:val="ConsPlusNormal"/>
        <w:tabs>
          <w:tab w:val="left" w:pos="284"/>
        </w:tabs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1.1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пункт 4.2. дополнить подпунк</w:t>
      </w:r>
      <w:r>
        <w:rPr>
          <w:rFonts w:ascii="Times New Roman" w:hAnsi="Times New Roman" w:cs="Times New Roman"/>
          <w:sz w:val="28"/>
        </w:rPr>
        <w:t>тами 4.2.4-4.2.10. следующего содержания: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4.2.4. Соглашение должно включать:</w:t>
      </w: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перечень выявленных нарушений обязательных требований, подлежащих устранению контролируемым лицом;</w:t>
      </w: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программу устранения выявленных нарушений обязательных </w:t>
      </w:r>
      <w:r>
        <w:rPr>
          <w:rFonts w:ascii="Times New Roman" w:hAnsi="Times New Roman" w:cs="Times New Roman"/>
          <w:sz w:val="28"/>
        </w:rPr>
        <w:t>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срок исполнения соглашения.</w:t>
      </w:r>
    </w:p>
    <w:p w:rsidR="005355CE" w:rsidRDefault="00BF22C2">
      <w:pPr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4.2.5. По истечении срока исполнения соглашения Ко</w:t>
      </w:r>
      <w:r>
        <w:rPr>
          <w:rFonts w:ascii="Times New Roman" w:hAnsi="Times New Roman" w:cs="Times New Roman"/>
          <w:sz w:val="28"/>
        </w:rPr>
        <w:t>нтрольный  орган принимает решение о признании соглашения исполненным или неисполненным.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</w:t>
      </w:r>
      <w:r>
        <w:rPr>
          <w:rFonts w:ascii="Times New Roman" w:hAnsi="Times New Roman" w:cs="Times New Roman"/>
          <w:sz w:val="28"/>
        </w:rPr>
        <w:t>подтверждающих устранение выявленных нарушений обязательных требований.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4.2.7. 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</w:t>
      </w:r>
      <w:r>
        <w:rPr>
          <w:rFonts w:ascii="Times New Roman" w:hAnsi="Times New Roman" w:cs="Times New Roman"/>
          <w:sz w:val="28"/>
        </w:rPr>
        <w:t>м до истечения указанного срока сведений,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безопасности) контрольный орган оценивает исполнени</w:t>
      </w:r>
      <w:r>
        <w:rPr>
          <w:rFonts w:ascii="Times New Roman" w:hAnsi="Times New Roman" w:cs="Times New Roman"/>
          <w:sz w:val="28"/>
        </w:rPr>
        <w:t xml:space="preserve">е решения на основании представленных документов и сведений, полученной информации. </w:t>
      </w:r>
    </w:p>
    <w:p w:rsidR="005355CE" w:rsidRDefault="00BF22C2">
      <w:pPr>
        <w:pStyle w:val="ConsPlusNormal"/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4.2.8. В </w:t>
      </w:r>
      <w:proofErr w:type="spellStart"/>
      <w:r>
        <w:rPr>
          <w:rFonts w:ascii="Times New Roman" w:hAnsi="Times New Roman" w:cs="Times New Roman"/>
          <w:sz w:val="28"/>
        </w:rPr>
        <w:t>случае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исполнения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контролируемым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предписания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Контрольный</w:t>
      </w:r>
      <w:proofErr w:type="spellEnd"/>
      <w:r>
        <w:rPr>
          <w:rFonts w:ascii="Times New Roman" w:hAnsi="Times New Roman" w:cs="Times New Roman"/>
          <w:sz w:val="28"/>
        </w:rPr>
        <w:t xml:space="preserve"> орган </w:t>
      </w:r>
      <w:proofErr w:type="spellStart"/>
      <w:r>
        <w:rPr>
          <w:rFonts w:ascii="Times New Roman" w:hAnsi="Times New Roman" w:cs="Times New Roman"/>
          <w:sz w:val="28"/>
        </w:rPr>
        <w:t>направляет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контролируемому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уведомление</w:t>
      </w:r>
      <w:proofErr w:type="spellEnd"/>
      <w:r>
        <w:rPr>
          <w:rFonts w:ascii="Times New Roman" w:hAnsi="Times New Roman" w:cs="Times New Roman"/>
          <w:sz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</w:rPr>
        <w:t>исполнении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предписания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55CE" w:rsidRDefault="00BF22C2">
      <w:pPr>
        <w:pStyle w:val="ConsPlusNormal"/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4.2.9. </w:t>
      </w:r>
      <w:proofErr w:type="spellStart"/>
      <w:r>
        <w:rPr>
          <w:rFonts w:ascii="Times New Roman" w:hAnsi="Times New Roman" w:cs="Times New Roman"/>
          <w:sz w:val="28"/>
        </w:rPr>
        <w:t>Если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указанные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документы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сведения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контролируемым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лицом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представлены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или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основании</w:t>
      </w:r>
      <w:proofErr w:type="spellEnd"/>
      <w:r>
        <w:rPr>
          <w:rFonts w:ascii="Times New Roman" w:hAnsi="Times New Roman" w:cs="Times New Roman"/>
          <w:sz w:val="28"/>
        </w:rPr>
        <w:t xml:space="preserve"> либо на </w:t>
      </w:r>
      <w:proofErr w:type="spellStart"/>
      <w:r>
        <w:rPr>
          <w:rFonts w:ascii="Times New Roman" w:hAnsi="Times New Roman" w:cs="Times New Roman"/>
          <w:sz w:val="28"/>
        </w:rPr>
        <w:t>основании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информации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полученной</w:t>
      </w:r>
      <w:proofErr w:type="spellEnd"/>
      <w:r>
        <w:rPr>
          <w:rFonts w:ascii="Times New Roman" w:hAnsi="Times New Roman" w:cs="Times New Roman"/>
          <w:sz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</w:rPr>
        <w:t>наблюдения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соблюдением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обязательных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требований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</w:rPr>
        <w:t>мониторинга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безопасности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невозможно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сделать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вывод</w:t>
      </w:r>
      <w:proofErr w:type="spellEnd"/>
      <w:r>
        <w:rPr>
          <w:rFonts w:ascii="Times New Roman" w:hAnsi="Times New Roman" w:cs="Times New Roman"/>
          <w:sz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</w:rPr>
        <w:t>исполнении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решения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>нтрольный</w:t>
      </w:r>
      <w:proofErr w:type="spellEnd"/>
      <w:r>
        <w:rPr>
          <w:rFonts w:ascii="Times New Roman" w:hAnsi="Times New Roman" w:cs="Times New Roman"/>
          <w:sz w:val="28"/>
        </w:rPr>
        <w:t xml:space="preserve"> орган </w:t>
      </w:r>
      <w:proofErr w:type="spellStart"/>
      <w:r>
        <w:rPr>
          <w:rFonts w:ascii="Times New Roman" w:hAnsi="Times New Roman" w:cs="Times New Roman"/>
          <w:sz w:val="28"/>
        </w:rPr>
        <w:t>оценивает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исполнение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указанного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решения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путем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инспекционного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визита</w:t>
      </w:r>
      <w:proofErr w:type="spellEnd"/>
      <w:r>
        <w:rPr>
          <w:rFonts w:ascii="Times New Roman" w:hAnsi="Times New Roman" w:cs="Times New Roman"/>
          <w:sz w:val="28"/>
        </w:rPr>
        <w:t xml:space="preserve">, рейдового </w:t>
      </w:r>
      <w:proofErr w:type="spellStart"/>
      <w:r>
        <w:rPr>
          <w:rFonts w:ascii="Times New Roman" w:hAnsi="Times New Roman" w:cs="Times New Roman"/>
          <w:sz w:val="28"/>
        </w:rPr>
        <w:t>осмотра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документарной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проверки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случае, если проводится оценка исполнения решения, принятого по итогам выездной проверки, допускается проведение</w:t>
      </w:r>
      <w:r>
        <w:rPr>
          <w:rFonts w:ascii="Times New Roman" w:hAnsi="Times New Roman" w:cs="Times New Roman"/>
          <w:sz w:val="28"/>
        </w:rPr>
        <w:t xml:space="preserve"> выездной проверки.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</w:t>
      </w:r>
      <w:r>
        <w:rPr>
          <w:rFonts w:ascii="Times New Roman" w:hAnsi="Times New Roman" w:cs="Times New Roman"/>
          <w:sz w:val="28"/>
        </w:rPr>
        <w:t>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</w:t>
      </w:r>
      <w:r>
        <w:rPr>
          <w:rFonts w:ascii="Times New Roman" w:hAnsi="Times New Roman" w:cs="Times New Roman"/>
          <w:sz w:val="28"/>
        </w:rPr>
        <w:t xml:space="preserve">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</w:t>
      </w:r>
      <w:r>
        <w:rPr>
          <w:rFonts w:ascii="Times New Roman" w:hAnsi="Times New Roman" w:cs="Times New Roman"/>
          <w:sz w:val="28"/>
        </w:rPr>
        <w:t>пять лет с момента расторжения соглашения.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4.2.10. В случае,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</w:t>
      </w:r>
      <w:r>
        <w:rPr>
          <w:rFonts w:ascii="Times New Roman" w:hAnsi="Times New Roman" w:cs="Times New Roman"/>
          <w:sz w:val="28"/>
        </w:rPr>
        <w:t xml:space="preserve">ицу решение, предусмотренное подпунктом 1 пункта 4.2.1 настоящего Положения, с указанием новых сроков его исполнения. </w:t>
      </w:r>
    </w:p>
    <w:p w:rsidR="005355CE" w:rsidRDefault="00BF22C2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</w:t>
      </w:r>
      <w:r>
        <w:rPr>
          <w:rFonts w:ascii="Times New Roman" w:hAnsi="Times New Roman" w:cs="Times New Roman"/>
          <w:sz w:val="28"/>
        </w:rPr>
        <w:t>уд с требованием о принудительном исполнении предписания, если такая мера предусмотрена законодательством.</w:t>
      </w:r>
      <w:r>
        <w:rPr>
          <w:rFonts w:ascii="Times New Roman" w:hAnsi="Times New Roman" w:cs="Times New Roman"/>
          <w:sz w:val="28"/>
        </w:rPr>
        <w:t>»;</w:t>
      </w:r>
    </w:p>
    <w:p w:rsidR="005355CE" w:rsidRDefault="005355CE">
      <w:pPr>
        <w:pStyle w:val="HTML"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 пункт 4.5.2. дополнить абзацем третьим следующего содержания: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«Документы могут представляться контролируемыми лицами с использованием един</w:t>
      </w:r>
      <w:r>
        <w:rPr>
          <w:rFonts w:ascii="Times New Roman" w:hAnsi="Times New Roman" w:cs="Times New Roman"/>
          <w:sz w:val="28"/>
        </w:rPr>
        <w:t>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пункт 4.5.8. изложить в новой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4.5.8. Если имеющихся в распоряжении у Контрольного орг</w:t>
      </w:r>
      <w:r>
        <w:rPr>
          <w:rFonts w:ascii="Times New Roman" w:hAnsi="Times New Roman" w:cs="Times New Roman"/>
          <w:sz w:val="28"/>
          <w:szCs w:val="28"/>
        </w:rPr>
        <w:t xml:space="preserve">ана сведений и документов недостаточно, то в ходе документарной проверки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совершаться следующие контрольные действия:</w:t>
      </w:r>
    </w:p>
    <w:p w:rsidR="005355CE" w:rsidRDefault="00BF22C2">
      <w:pPr>
        <w:pStyle w:val="ae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5355CE" w:rsidRDefault="00BF22C2">
      <w:pPr>
        <w:pStyle w:val="ae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:rsidR="005355CE" w:rsidRDefault="00BF22C2">
      <w:pPr>
        <w:pStyle w:val="ae"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экспертиза.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подпункт 4.6.8. пункта 4.6. дополнить абзацем т</w:t>
      </w:r>
      <w:r>
        <w:rPr>
          <w:rFonts w:ascii="Times New Roman" w:hAnsi="Times New Roman" w:cs="Times New Roman"/>
          <w:sz w:val="28"/>
        </w:rPr>
        <w:t>ретьим следующего содержания: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«Действие требований, установленных частью 7 статьи 73 Федерального закона №248-ФЗ и абзацами первым пункта 4.6.6. настоящего Положения в отношении сроков проведения выездных проверок и сроков взаимодействия с субъектами мало</w:t>
      </w:r>
      <w:r>
        <w:rPr>
          <w:rFonts w:ascii="Times New Roman" w:hAnsi="Times New Roman" w:cs="Times New Roman"/>
          <w:sz w:val="28"/>
        </w:rPr>
        <w:t>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</w:t>
      </w:r>
      <w:r>
        <w:rPr>
          <w:rFonts w:ascii="Times New Roman" w:hAnsi="Times New Roman" w:cs="Times New Roman"/>
          <w:sz w:val="28"/>
        </w:rPr>
        <w:t xml:space="preserve">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</w:t>
      </w:r>
      <w:r>
        <w:rPr>
          <w:rFonts w:ascii="Times New Roman" w:hAnsi="Times New Roman" w:cs="Times New Roman"/>
          <w:sz w:val="28"/>
        </w:rPr>
        <w:t>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настоящих положений распространя</w:t>
      </w:r>
      <w:r>
        <w:rPr>
          <w:rFonts w:ascii="Times New Roman" w:hAnsi="Times New Roman" w:cs="Times New Roman"/>
          <w:sz w:val="28"/>
        </w:rPr>
        <w:t>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ра</w:t>
      </w:r>
      <w:r>
        <w:rPr>
          <w:rFonts w:ascii="Times New Roman" w:hAnsi="Times New Roman" w:cs="Times New Roman"/>
          <w:sz w:val="28"/>
        </w:rPr>
        <w:t>здел 4 дополнить пунктами 4.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 4.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в следующей редакции:</w:t>
      </w:r>
    </w:p>
    <w:p w:rsidR="005355CE" w:rsidRDefault="005355CE">
      <w:pPr>
        <w:tabs>
          <w:tab w:val="left" w:pos="1134"/>
        </w:tabs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ConsPlusNormal"/>
        <w:autoSpaceDE/>
        <w:autoSpaceDN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«4.</w:t>
      </w:r>
      <w:r>
        <w:rPr>
          <w:rFonts w:ascii="Times New Roman" w:hAnsi="Times New Roman" w:cs="Times New Roman"/>
          <w:sz w:val="28"/>
          <w:lang w:val="ru-RU"/>
        </w:rPr>
        <w:t>9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Выездное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обследование</w:t>
      </w:r>
      <w:proofErr w:type="spellEnd"/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.1. Выездное обследование проводится в целях оценки соблюдения контролируемыми лицами обязательных требований.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</w:t>
      </w:r>
      <w:r>
        <w:rPr>
          <w:rFonts w:ascii="Times New Roman" w:hAnsi="Times New Roman" w:cs="Times New Roman"/>
          <w:sz w:val="28"/>
        </w:rPr>
        <w:t xml:space="preserve">, при этом не допускается взаимодействие с контролируемым лицом. 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.3. Выездное обследование проводит</w:t>
      </w:r>
      <w:r>
        <w:rPr>
          <w:rFonts w:ascii="Times New Roman" w:hAnsi="Times New Roman" w:cs="Times New Roman"/>
          <w:sz w:val="28"/>
        </w:rPr>
        <w:t xml:space="preserve">ся без информирования контролируемого лица. 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.4. По результатам проведения выездного обследования не может быть принято решение, предусмотренное пунктом 2 части 2 статьи 90  Федерального закона №248-ФЗ, за исключением случаев, установленных федеральным </w:t>
      </w:r>
      <w:r>
        <w:rPr>
          <w:rFonts w:ascii="Times New Roman" w:hAnsi="Times New Roman" w:cs="Times New Roman"/>
          <w:sz w:val="28"/>
        </w:rPr>
        <w:t>законом о виде контроля.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Наблюдение за соблюдением обязательных требований (мониторинг безопасности)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.1. Контрольный орган при наблюдении за соблюдением обязательных требований (мониторинге безопасности) проводит сбор, анализ данных об объектах ко</w:t>
      </w:r>
      <w:r>
        <w:rPr>
          <w:rFonts w:ascii="Times New Roman" w:hAnsi="Times New Roman" w:cs="Times New Roman"/>
          <w:sz w:val="28"/>
        </w:rPr>
        <w:t>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</w:t>
      </w:r>
      <w:r>
        <w:rPr>
          <w:rFonts w:ascii="Times New Roman" w:hAnsi="Times New Roman" w:cs="Times New Roman"/>
          <w:sz w:val="28"/>
        </w:rPr>
        <w:t>арственных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</w:t>
      </w:r>
      <w:r>
        <w:rPr>
          <w:rFonts w:ascii="Times New Roman" w:hAnsi="Times New Roman" w:cs="Times New Roman"/>
          <w:sz w:val="28"/>
        </w:rPr>
        <w:t>писи.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</w:t>
      </w:r>
      <w:r>
        <w:rPr>
          <w:rFonts w:ascii="Times New Roman" w:hAnsi="Times New Roman" w:cs="Times New Roman"/>
          <w:sz w:val="28"/>
        </w:rPr>
        <w:t>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решение о проведении внепланового контрольного (надзорного) мероприятия в соответ</w:t>
      </w:r>
      <w:r>
        <w:rPr>
          <w:rFonts w:ascii="Times New Roman" w:hAnsi="Times New Roman" w:cs="Times New Roman"/>
          <w:sz w:val="28"/>
        </w:rPr>
        <w:t>ствии со статьей 60 Федерального закона № 248-ФЗ;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решение об объявлении предостережения;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</w:t>
      </w:r>
      <w:r>
        <w:rPr>
          <w:rFonts w:ascii="Times New Roman" w:hAnsi="Times New Roman" w:cs="Times New Roman"/>
          <w:sz w:val="28"/>
        </w:rPr>
        <w:t>зания такой возможности в федеральном законе о виде контроля, законе субъекта Российской Федерации о виде контроля;</w:t>
      </w: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частью </w:t>
      </w:r>
      <w:r>
        <w:rPr>
          <w:rFonts w:ascii="Times New Roman" w:hAnsi="Times New Roman" w:cs="Times New Roman"/>
          <w:sz w:val="28"/>
        </w:rPr>
        <w:t>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контроля.»;</w:t>
      </w:r>
    </w:p>
    <w:p w:rsidR="005355CE" w:rsidRDefault="005355CE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в абзаце шестом пункта 5.1 слово «обязательных», исключить</w:t>
      </w:r>
      <w:r>
        <w:rPr>
          <w:rFonts w:ascii="Times New Roman" w:hAnsi="Times New Roman" w:cs="Times New Roman"/>
          <w:sz w:val="28"/>
        </w:rPr>
        <w:t>;</w:t>
      </w:r>
    </w:p>
    <w:p w:rsidR="005355CE" w:rsidRDefault="005355CE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 w:cs="Times New Roman"/>
          <w:sz w:val="28"/>
        </w:rPr>
      </w:pP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1.17. </w:t>
      </w:r>
      <w:r>
        <w:rPr>
          <w:rFonts w:ascii="Times New Roman" w:hAnsi="Times New Roman"/>
          <w:sz w:val="28"/>
        </w:rPr>
        <w:t xml:space="preserve"> пункт 5.3</w:t>
      </w:r>
      <w:r>
        <w:rPr>
          <w:rFonts w:ascii="Times New Roman" w:hAnsi="Times New Roman"/>
          <w:sz w:val="28"/>
        </w:rPr>
        <w:t xml:space="preserve">. изложить в новой редакции: </w:t>
      </w:r>
    </w:p>
    <w:p w:rsidR="005355CE" w:rsidRDefault="005355CE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/>
          <w:sz w:val="28"/>
        </w:rPr>
      </w:pPr>
    </w:p>
    <w:p w:rsidR="005355CE" w:rsidRDefault="00BF22C2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«5.3. 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5355CE" w:rsidRDefault="005355CE">
      <w:pPr>
        <w:pStyle w:val="ae"/>
        <w:tabs>
          <w:tab w:val="left" w:pos="1134"/>
        </w:tabs>
        <w:autoSpaceDE/>
        <w:autoSpaceDN/>
        <w:adjustRightInd/>
        <w:ind w:left="0" w:firstLineChars="125" w:firstLine="350"/>
        <w:rPr>
          <w:rFonts w:ascii="Times New Roman" w:hAnsi="Times New Roman"/>
          <w:sz w:val="28"/>
        </w:rPr>
      </w:pPr>
    </w:p>
    <w:p w:rsidR="005355CE" w:rsidRDefault="00BF22C2">
      <w:pPr>
        <w:widowControl/>
        <w:tabs>
          <w:tab w:val="left" w:pos="4820"/>
        </w:tabs>
        <w:autoSpaceDE/>
        <w:autoSpaceDN/>
        <w:adjustRightInd/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1.18. в абзаце первом пункта 5.8, пункте 5.15, абзаце пер</w:t>
      </w:r>
      <w:r>
        <w:rPr>
          <w:rFonts w:ascii="Times New Roman" w:hAnsi="Times New Roman"/>
          <w:sz w:val="28"/>
        </w:rPr>
        <w:t>вом пункта 5.20 слова «(заместителем руководителя)», «(заместитель руководителя)»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5CE" w:rsidRDefault="005355CE">
      <w:pPr>
        <w:widowControl/>
        <w:tabs>
          <w:tab w:val="left" w:pos="4820"/>
        </w:tabs>
        <w:autoSpaceDE/>
        <w:autoSpaceDN/>
        <w:adjustRightInd/>
        <w:ind w:firstLineChars="150" w:firstLine="420"/>
        <w:rPr>
          <w:rFonts w:ascii="Times New Roman" w:hAnsi="Times New Roman" w:cs="Times New Roman"/>
          <w:sz w:val="28"/>
          <w:szCs w:val="28"/>
        </w:rPr>
      </w:pPr>
    </w:p>
    <w:p w:rsidR="005355CE" w:rsidRDefault="00BF22C2">
      <w:pPr>
        <w:widowControl/>
        <w:tabs>
          <w:tab w:val="left" w:pos="4820"/>
        </w:tabs>
        <w:autoSpaceDE/>
        <w:autoSpaceDN/>
        <w:adjustRightInd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1.19. пункты 2 и 3 Приложения №3 к Положению изложить в новой редакции:</w:t>
      </w:r>
    </w:p>
    <w:p w:rsidR="005355CE" w:rsidRDefault="005355CE">
      <w:pPr>
        <w:widowControl/>
        <w:tabs>
          <w:tab w:val="left" w:pos="4820"/>
        </w:tabs>
        <w:autoSpaceDE/>
        <w:autoSpaceDN/>
        <w:adjustRightInd/>
        <w:ind w:firstLineChars="150" w:firstLine="420"/>
        <w:rPr>
          <w:rFonts w:ascii="Times New Roman" w:hAnsi="Times New Roman"/>
          <w:sz w:val="28"/>
          <w:szCs w:val="28"/>
        </w:rPr>
      </w:pPr>
    </w:p>
    <w:p w:rsidR="005355CE" w:rsidRDefault="00BF22C2">
      <w:pPr>
        <w:widowControl/>
        <w:tabs>
          <w:tab w:val="left" w:pos="4820"/>
        </w:tabs>
        <w:autoSpaceDE/>
        <w:autoSpaceDN/>
        <w:adjustRightInd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5355CE" w:rsidRPr="001637F2" w:rsidRDefault="00BF22C2">
      <w:pPr>
        <w:widowControl/>
        <w:tabs>
          <w:tab w:val="left" w:pos="4820"/>
        </w:tabs>
        <w:autoSpaceDE/>
        <w:autoSpaceDN/>
        <w:adjustRightInd/>
        <w:ind w:leftChars="125" w:left="300" w:firstLine="0"/>
        <w:rPr>
          <w:rFonts w:ascii="Times New Roman" w:hAnsi="Times New Roman"/>
          <w:sz w:val="28"/>
          <w:szCs w:val="28"/>
        </w:rPr>
      </w:pPr>
      <w:r w:rsidRPr="001637F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Повторное в течение двух месяцев выявление при проведении контрольного мероприятия без взаимодействия с контролируемы</w:t>
      </w:r>
      <w:r>
        <w:rPr>
          <w:rFonts w:ascii="Times New Roman" w:hAnsi="Times New Roman"/>
          <w:sz w:val="28"/>
          <w:szCs w:val="28"/>
        </w:rPr>
        <w:t>м лицом признаков несоблюдения одних и тех же обязательных требований, установленных правилами благоустройства территории Войковского сельского поселения Ленинского района Республики Крым, на одном и том же объекте муниципального контроля.»</w:t>
      </w:r>
      <w:r w:rsidRPr="001637F2">
        <w:rPr>
          <w:rFonts w:ascii="Times New Roman" w:hAnsi="Times New Roman"/>
          <w:sz w:val="28"/>
          <w:szCs w:val="28"/>
        </w:rPr>
        <w:t>;</w:t>
      </w:r>
    </w:p>
    <w:p w:rsidR="005355CE" w:rsidRPr="001637F2" w:rsidRDefault="005355CE">
      <w:pPr>
        <w:widowControl/>
        <w:tabs>
          <w:tab w:val="left" w:pos="4820"/>
        </w:tabs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:rsidR="005355CE" w:rsidRPr="001637F2" w:rsidRDefault="00BF22C2">
      <w:pPr>
        <w:widowControl/>
        <w:tabs>
          <w:tab w:val="left" w:pos="4820"/>
        </w:tabs>
        <w:autoSpaceDE/>
        <w:autoSpaceDN/>
        <w:adjustRightInd/>
        <w:ind w:firstLineChars="100" w:firstLine="280"/>
        <w:rPr>
          <w:rFonts w:ascii="Times New Roman" w:hAnsi="Times New Roman"/>
          <w:sz w:val="28"/>
          <w:szCs w:val="28"/>
        </w:rPr>
      </w:pPr>
      <w:r w:rsidRPr="001637F2">
        <w:rPr>
          <w:rFonts w:ascii="Times New Roman" w:hAnsi="Times New Roman"/>
          <w:sz w:val="28"/>
          <w:szCs w:val="28"/>
        </w:rPr>
        <w:t>1.20. приложе</w:t>
      </w:r>
      <w:r w:rsidRPr="001637F2">
        <w:rPr>
          <w:rFonts w:ascii="Times New Roman" w:hAnsi="Times New Roman"/>
          <w:sz w:val="28"/>
          <w:szCs w:val="28"/>
        </w:rPr>
        <w:t>ние №5 к Положению исключить;</w:t>
      </w:r>
    </w:p>
    <w:p w:rsidR="005355CE" w:rsidRPr="001637F2" w:rsidRDefault="005355CE">
      <w:pPr>
        <w:widowControl/>
        <w:tabs>
          <w:tab w:val="left" w:pos="4820"/>
        </w:tabs>
        <w:autoSpaceDE/>
        <w:autoSpaceDN/>
        <w:adjustRightInd/>
        <w:ind w:firstLineChars="100" w:firstLine="280"/>
        <w:rPr>
          <w:rFonts w:ascii="Times New Roman" w:hAnsi="Times New Roman"/>
          <w:sz w:val="28"/>
          <w:szCs w:val="28"/>
        </w:rPr>
      </w:pPr>
    </w:p>
    <w:p w:rsidR="005355CE" w:rsidRPr="001637F2" w:rsidRDefault="00BF22C2">
      <w:pPr>
        <w:widowControl/>
        <w:tabs>
          <w:tab w:val="left" w:pos="4820"/>
        </w:tabs>
        <w:autoSpaceDE/>
        <w:autoSpaceDN/>
        <w:adjustRightInd/>
        <w:ind w:firstLineChars="100" w:firstLine="280"/>
        <w:rPr>
          <w:rFonts w:ascii="Times New Roman" w:hAnsi="Times New Roman"/>
          <w:sz w:val="28"/>
          <w:szCs w:val="28"/>
        </w:rPr>
      </w:pPr>
      <w:r w:rsidRPr="001637F2">
        <w:rPr>
          <w:rFonts w:ascii="Times New Roman" w:hAnsi="Times New Roman"/>
          <w:sz w:val="28"/>
          <w:szCs w:val="28"/>
        </w:rPr>
        <w:t>1.21. приложение №6 к положению считать приложением №5.</w:t>
      </w:r>
    </w:p>
    <w:p w:rsidR="005355CE" w:rsidRDefault="005355CE">
      <w:pPr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iCs/>
          <w:sz w:val="28"/>
          <w:szCs w:val="28"/>
        </w:rPr>
      </w:pPr>
    </w:p>
    <w:p w:rsidR="005355CE" w:rsidRDefault="00BF22C2">
      <w:pPr>
        <w:pStyle w:val="11"/>
        <w:tabs>
          <w:tab w:val="left" w:pos="7696"/>
        </w:tabs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Настоящее Решение вступает в силу с момента его официального обнародования путем размещения в сетевом издании «Официальный сайт Войковского сельского поселения Лени</w:t>
      </w:r>
      <w:r>
        <w:rPr>
          <w:rFonts w:ascii="Times New Roman" w:hAnsi="Times New Roman"/>
          <w:lang w:eastAsia="zh-CN"/>
        </w:rPr>
        <w:t>нского района Республики Крым» ЭЛ № ФС 77 - 83594 от 26.07.2022 (voikovosovet.ru).</w:t>
      </w:r>
    </w:p>
    <w:p w:rsidR="005355CE" w:rsidRDefault="005355CE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:rsidR="005355CE" w:rsidRDefault="00BF22C2">
      <w:pPr>
        <w:suppressAutoHyphens/>
        <w:autoSpaceDE/>
        <w:autoSpaceDN/>
        <w:adjustRightInd/>
        <w:ind w:firstLineChars="125" w:firstLine="35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   Контроль за исполнением настоящего решения оставляю за собой.</w:t>
      </w:r>
    </w:p>
    <w:p w:rsidR="005355CE" w:rsidRDefault="005355CE">
      <w:pPr>
        <w:suppressAutoHyphens/>
        <w:rPr>
          <w:rFonts w:ascii="Times New Roman" w:hAnsi="Times New Roman" w:cs="Times New Roman"/>
          <w:sz w:val="28"/>
          <w:szCs w:val="28"/>
          <w:lang w:eastAsia="zh-CN"/>
        </w:rPr>
      </w:pPr>
    </w:p>
    <w:p w:rsidR="005355CE" w:rsidRDefault="005355CE">
      <w:pPr>
        <w:suppressAutoHyphens/>
        <w:rPr>
          <w:rFonts w:ascii="Times New Roman" w:hAnsi="Times New Roman" w:cs="Times New Roman"/>
          <w:sz w:val="28"/>
          <w:szCs w:val="28"/>
          <w:lang w:eastAsia="zh-CN"/>
        </w:rPr>
      </w:pPr>
    </w:p>
    <w:p w:rsidR="005355CE" w:rsidRDefault="00BF22C2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Войковского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совета – </w:t>
      </w:r>
    </w:p>
    <w:p w:rsidR="005355CE" w:rsidRDefault="00BF22C2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Войковского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5355CE" w:rsidRDefault="00BF22C2">
      <w:pPr>
        <w:shd w:val="clear" w:color="auto" w:fill="FFFFFF"/>
        <w:ind w:right="96"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сельского поселения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А.А.Орлов</w:t>
      </w:r>
      <w:proofErr w:type="spellEnd"/>
    </w:p>
    <w:p w:rsidR="005355CE" w:rsidRDefault="00BF22C2">
      <w:pPr>
        <w:shd w:val="clear" w:color="auto" w:fill="FFFFFF"/>
        <w:ind w:left="17" w:right="9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</w:p>
    <w:p w:rsidR="005355CE" w:rsidRDefault="005355CE">
      <w:pPr>
        <w:shd w:val="clear" w:color="auto" w:fill="FFFFFF"/>
        <w:ind w:left="17" w:right="9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355CE" w:rsidRDefault="005355CE">
      <w:pPr>
        <w:ind w:firstLine="0"/>
      </w:pPr>
    </w:p>
    <w:p w:rsidR="005355CE" w:rsidRDefault="005355CE">
      <w:pPr>
        <w:spacing w:line="20" w:lineRule="atLeast"/>
        <w:rPr>
          <w:rFonts w:ascii="Times New Roman" w:hAnsi="Times New Roman" w:cs="Times New Roman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>
      <w:pPr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5355CE" w:rsidRDefault="005355CE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p w:rsidR="005355CE" w:rsidRDefault="005355CE"/>
    <w:sectPr w:rsidR="005355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C2" w:rsidRDefault="00BF22C2">
      <w:r>
        <w:separator/>
      </w:r>
    </w:p>
  </w:endnote>
  <w:endnote w:type="continuationSeparator" w:id="0">
    <w:p w:rsidR="00BF22C2" w:rsidRDefault="00BF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DengXian">
    <w:altName w:val="等线"/>
    <w:panose1 w:val="02010600030101010101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CE" w:rsidRDefault="005355CE">
    <w:pPr>
      <w:pStyle w:val="a6"/>
    </w:pPr>
  </w:p>
  <w:p w:rsidR="005355CE" w:rsidRDefault="005355CE">
    <w:pPr>
      <w:pStyle w:val="a6"/>
    </w:pPr>
  </w:p>
  <w:p w:rsidR="005355CE" w:rsidRDefault="005355CE">
    <w:pPr>
      <w:pStyle w:val="a6"/>
    </w:pPr>
  </w:p>
  <w:p w:rsidR="005355CE" w:rsidRDefault="005355CE">
    <w:pPr>
      <w:pStyle w:val="a6"/>
    </w:pPr>
  </w:p>
  <w:p w:rsidR="005355CE" w:rsidRDefault="005355CE">
    <w:pPr>
      <w:pStyle w:val="a6"/>
    </w:pPr>
  </w:p>
  <w:p w:rsidR="005355CE" w:rsidRDefault="005355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C2" w:rsidRDefault="00BF22C2">
      <w:r>
        <w:separator/>
      </w:r>
    </w:p>
  </w:footnote>
  <w:footnote w:type="continuationSeparator" w:id="0">
    <w:p w:rsidR="00BF22C2" w:rsidRDefault="00BF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3F39F"/>
    <w:multiLevelType w:val="singleLevel"/>
    <w:tmpl w:val="9013F39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D7333ECB"/>
    <w:multiLevelType w:val="singleLevel"/>
    <w:tmpl w:val="D7333EC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FD62534"/>
    <w:multiLevelType w:val="multilevel"/>
    <w:tmpl w:val="6FD6253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468"/>
    <w:rsid w:val="00014661"/>
    <w:rsid w:val="001637F2"/>
    <w:rsid w:val="004B1950"/>
    <w:rsid w:val="004C2468"/>
    <w:rsid w:val="005355CE"/>
    <w:rsid w:val="00A67960"/>
    <w:rsid w:val="00AF22C3"/>
    <w:rsid w:val="00B63DE5"/>
    <w:rsid w:val="00BF22C2"/>
    <w:rsid w:val="00D51BAA"/>
    <w:rsid w:val="00F258A6"/>
    <w:rsid w:val="08895189"/>
    <w:rsid w:val="14F731D8"/>
    <w:rsid w:val="37617AF1"/>
    <w:rsid w:val="65637156"/>
    <w:rsid w:val="6CDE4678"/>
    <w:rsid w:val="762A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2603562-4D6F-498E-B4ED-9FFDAF2B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semiHidden/>
    <w:unhideWhenUsed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9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a">
    <w:name w:val="Прижатый влево"/>
    <w:basedOn w:val="a"/>
    <w:next w:val="a"/>
    <w:uiPriority w:val="99"/>
    <w:qFormat/>
    <w:pPr>
      <w:ind w:firstLine="0"/>
      <w:jc w:val="left"/>
    </w:pPr>
  </w:style>
  <w:style w:type="character" w:customStyle="1" w:styleId="ab">
    <w:name w:val="Цветовое выделение"/>
    <w:uiPriority w:val="99"/>
    <w:qFormat/>
    <w:rPr>
      <w:b/>
      <w:bCs/>
      <w:color w:val="26282F"/>
    </w:rPr>
  </w:style>
  <w:style w:type="character" w:customStyle="1" w:styleId="ac">
    <w:name w:val="Гипертекстовая ссылка"/>
    <w:uiPriority w:val="99"/>
    <w:qFormat/>
    <w:rPr>
      <w:color w:val="106BB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uk-UA" w:eastAsia="uk-UA"/>
    </w:rPr>
  </w:style>
  <w:style w:type="paragraph" w:customStyle="1" w:styleId="30">
    <w:name w:val="Основной текст3"/>
    <w:basedOn w:val="a"/>
    <w:link w:val="ad"/>
    <w:qFormat/>
    <w:pPr>
      <w:shd w:val="clear" w:color="auto" w:fill="FFFFFF"/>
      <w:spacing w:line="317" w:lineRule="exact"/>
    </w:pPr>
    <w:rPr>
      <w:rFonts w:ascii="Times New Roman" w:hAnsi="Times New Roman" w:cs="Times New Roman"/>
      <w:sz w:val="27"/>
      <w:szCs w:val="27"/>
    </w:rPr>
  </w:style>
  <w:style w:type="character" w:customStyle="1" w:styleId="2pt">
    <w:name w:val="Основной текст + Интервал 2 pt"/>
    <w:basedOn w:val="ad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_"/>
    <w:basedOn w:val="a0"/>
    <w:link w:val="30"/>
    <w:qFormat/>
    <w:locked/>
    <w:rPr>
      <w:rFonts w:ascii="Times New Roman" w:eastAsia="Times New Roman" w:hAnsi="Times New Roman" w:cs="Times New Roman"/>
      <w:sz w:val="27"/>
      <w:szCs w:val="27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11">
    <w:name w:val="Основной текст1"/>
    <w:basedOn w:val="a"/>
    <w:uiPriority w:val="99"/>
    <w:qFormat/>
    <w:pPr>
      <w:ind w:firstLine="36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2026-05-06T09:22:00Z</cp:lastPrinted>
  <dcterms:created xsi:type="dcterms:W3CDTF">2026-04-15T07:04:00Z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C862378035E745EC915F0299AC181854_12</vt:lpwstr>
  </property>
  <property fmtid="{D5CDD505-2E9C-101B-9397-08002B2CF9AE}" pid="4" name="KSOTemplateDocerSaveRecord">
    <vt:lpwstr>eyJoZGlkIjoiMmEzMTM4ZGFkNTk3NzI5OTg3ZGY3ZGM5NjZmMDRiZDQifQ==</vt:lpwstr>
  </property>
</Properties>
</file>