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0489"/>
      </w:tblGrid>
      <w:tr w:rsidR="003660F4" w:rsidRPr="003660F4" w:rsidTr="003660F4">
        <w:trPr>
          <w:trHeight w:val="628"/>
        </w:trPr>
        <w:tc>
          <w:tcPr>
            <w:tcW w:w="10489" w:type="dxa"/>
            <w:shd w:val="clear" w:color="auto" w:fill="FFFFFF"/>
            <w:hideMark/>
          </w:tcPr>
          <w:p w:rsidR="003660F4" w:rsidRPr="003660F4" w:rsidRDefault="003660F4" w:rsidP="003660F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en-US"/>
              </w:rPr>
            </w:pPr>
          </w:p>
        </w:tc>
      </w:tr>
      <w:tr w:rsidR="003660F4" w:rsidRPr="003660F4" w:rsidTr="003660F4">
        <w:trPr>
          <w:trHeight w:val="2537"/>
        </w:trPr>
        <w:tc>
          <w:tcPr>
            <w:tcW w:w="10489" w:type="dxa"/>
            <w:shd w:val="clear" w:color="auto" w:fill="FFFFFF"/>
            <w:hideMark/>
          </w:tcPr>
          <w:p w:rsidR="003660F4" w:rsidRPr="003660F4" w:rsidRDefault="003660F4" w:rsidP="003660F4">
            <w:pPr>
              <w:tabs>
                <w:tab w:val="center" w:pos="4714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РОССИЙСКАЯ ФЕДЕРАЦИЯ</w:t>
            </w: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3660F4" w:rsidRPr="003660F4" w:rsidRDefault="003660F4" w:rsidP="0036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РЕСПУБЛИКА КРЫМ </w:t>
            </w:r>
          </w:p>
          <w:p w:rsidR="003660F4" w:rsidRPr="003660F4" w:rsidRDefault="003660F4" w:rsidP="0036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ЛЕНИНСКИЙ  РАЙОН</w:t>
            </w:r>
          </w:p>
          <w:p w:rsidR="003660F4" w:rsidRPr="003660F4" w:rsidRDefault="003660F4" w:rsidP="0036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ВОЙКОВСКИЙ СЕЛЬСКИЙ СОВЕТ</w:t>
            </w:r>
          </w:p>
          <w:p w:rsidR="003660F4" w:rsidRPr="003660F4" w:rsidRDefault="003660F4" w:rsidP="0036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Пятьдесят шестая  сессия второго  созыва</w:t>
            </w:r>
          </w:p>
          <w:p w:rsidR="003660F4" w:rsidRPr="003660F4" w:rsidRDefault="003660F4" w:rsidP="00366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  № 5-56/2</w:t>
            </w:r>
          </w:p>
          <w:p w:rsidR="003660F4" w:rsidRPr="003660F4" w:rsidRDefault="003660F4" w:rsidP="00366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16 апреля 2024 года                                                                 </w:t>
            </w:r>
            <w:r w:rsidRPr="003660F4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en-US"/>
              </w:rPr>
              <w:t xml:space="preserve">с. Войково   </w:t>
            </w:r>
          </w:p>
        </w:tc>
      </w:tr>
    </w:tbl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F4">
        <w:rPr>
          <w:rFonts w:ascii="Times New Roman" w:hAnsi="Times New Roman" w:cs="Times New Roman"/>
          <w:b/>
          <w:bCs/>
          <w:kern w:val="2"/>
          <w:sz w:val="28"/>
          <w:szCs w:val="28"/>
        </w:rPr>
        <w:t>ОБ УТВЕРЖДЕНИИ УСЛОВИЙ И ПОРЯДКА ОКАЗАНИЯ ПОДДЕРЖКИ ФИЗИЧЕСКИМ ЛИЦАМ, НЕ ЯВЛЯЮЩИМСЯ ИНДИВИДУАЛЬНЫМИ ПРЕДПРИНИМАТЕЛЯМИ</w:t>
      </w:r>
      <w:r w:rsidRPr="003660F4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И ПРИМЕНЯЮЩИМ СПЕЦИАЛЬНЫЙ НАЛОГОВЫЙ</w:t>
      </w:r>
      <w:r w:rsidRPr="003660F4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РЕЖИМ «НАЛОГ НА ПРОФЕССИОНАЛЬНЫЙ ДОХОД»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</w:t>
      </w:r>
      <w:r w:rsidRPr="003660F4">
        <w:rPr>
          <w:rFonts w:ascii="Times New Roman" w:hAnsi="Times New Roman" w:cs="Times New Roman"/>
          <w:sz w:val="28"/>
          <w:szCs w:val="28"/>
        </w:rPr>
        <w:br/>
        <w:t xml:space="preserve">от 24 сентября 2007 года № 209-ФЗ «О развитии малого и среднего предпринимательства в Российской Федерации», Федеральным законом от 6 октября 2003 года № 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3660F4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3660F4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Pr="003660F4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Pr="003660F4">
        <w:rPr>
          <w:rFonts w:ascii="Times New Roman" w:hAnsi="Times New Roman" w:cs="Times New Roman"/>
          <w:sz w:val="28"/>
          <w:szCs w:val="28"/>
        </w:rPr>
        <w:t xml:space="preserve"> сельский совет,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РЕШИЛ: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Pr="003660F4">
        <w:rPr>
          <w:rFonts w:ascii="Times New Roman" w:hAnsi="Times New Roman" w:cs="Times New Roman"/>
          <w:bCs/>
          <w:kern w:val="2"/>
          <w:sz w:val="28"/>
          <w:szCs w:val="28"/>
        </w:rPr>
        <w:t>условия и порядок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66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3. Настоящее решение утрачивает силу 31 декабря 2028 года.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161"/>
        <w:gridCol w:w="5195"/>
      </w:tblGrid>
      <w:tr w:rsidR="003660F4" w:rsidRPr="003660F4" w:rsidTr="004832CC">
        <w:tc>
          <w:tcPr>
            <w:tcW w:w="4161" w:type="dxa"/>
          </w:tcPr>
          <w:p w:rsidR="003660F4" w:rsidRPr="003660F4" w:rsidRDefault="003660F4" w:rsidP="00366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Войковского</w:t>
            </w:r>
            <w:proofErr w:type="spellEnd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сельского </w:t>
            </w:r>
            <w:proofErr w:type="spellStart"/>
            <w:proofErr w:type="gramStart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совета-глава</w:t>
            </w:r>
            <w:proofErr w:type="spellEnd"/>
            <w:proofErr w:type="gramEnd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Войковского</w:t>
            </w:r>
            <w:proofErr w:type="spellEnd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195" w:type="dxa"/>
          </w:tcPr>
          <w:p w:rsidR="003660F4" w:rsidRPr="003660F4" w:rsidRDefault="003660F4" w:rsidP="003660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3660F4" w:rsidRPr="003660F4" w:rsidRDefault="003660F4" w:rsidP="003660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3660F4" w:rsidRPr="003660F4" w:rsidRDefault="003660F4" w:rsidP="003660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3660F4" w:rsidRPr="003660F4" w:rsidRDefault="003660F4" w:rsidP="003660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А.А.Долгополов </w:t>
            </w:r>
          </w:p>
        </w:tc>
      </w:tr>
    </w:tbl>
    <w:p w:rsidR="003660F4" w:rsidRPr="003660F4" w:rsidRDefault="003660F4" w:rsidP="003660F4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3660F4" w:rsidRPr="003660F4" w:rsidSect="003660F4">
          <w:pgSz w:w="11906" w:h="16838"/>
          <w:pgMar w:top="567" w:right="567" w:bottom="567" w:left="1134" w:header="709" w:footer="709" w:gutter="0"/>
          <w:cols w:space="720"/>
          <w:docGrid w:linePitch="299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3660F4" w:rsidRPr="003660F4" w:rsidTr="004832CC">
        <w:trPr>
          <w:jc w:val="right"/>
        </w:trPr>
        <w:tc>
          <w:tcPr>
            <w:tcW w:w="4359" w:type="dxa"/>
            <w:hideMark/>
          </w:tcPr>
          <w:p w:rsidR="003660F4" w:rsidRPr="003660F4" w:rsidRDefault="003660F4" w:rsidP="003660F4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УТВЕРЖДЕНЫ</w:t>
            </w:r>
          </w:p>
          <w:p w:rsidR="003660F4" w:rsidRPr="003660F4" w:rsidRDefault="003660F4" w:rsidP="003660F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решением  </w:t>
            </w:r>
            <w:proofErr w:type="spellStart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Войковского</w:t>
            </w:r>
            <w:proofErr w:type="spellEnd"/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сельского совета от 16.04.2024 г</w:t>
            </w:r>
          </w:p>
          <w:p w:rsidR="003660F4" w:rsidRPr="003660F4" w:rsidRDefault="003660F4" w:rsidP="003660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en-US"/>
              </w:rPr>
            </w:pPr>
            <w:r w:rsidRPr="003660F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№ 5-56/2</w:t>
            </w:r>
          </w:p>
          <w:p w:rsidR="003660F4" w:rsidRPr="003660F4" w:rsidRDefault="003660F4" w:rsidP="003660F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b/>
          <w:bCs/>
          <w:kern w:val="2"/>
          <w:sz w:val="28"/>
          <w:szCs w:val="28"/>
        </w:rPr>
        <w:t>УСЛОВИЯ И ПОРЯДОК ОКАЗАНИЯ ПОДДЕРЖКИФИЗИЧЕСКИМ ЛИЦАМ, НЕ ЯВЛЯЮЩИМСЯИНДИВИДУАЛЬНЫМИ ПРЕДПРИНИМАТЕЛЯМИ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3660F4">
        <w:rPr>
          <w:rFonts w:ascii="Times New Roman" w:hAnsi="Times New Roman" w:cs="Times New Roman"/>
          <w:b/>
          <w:bCs/>
          <w:kern w:val="2"/>
          <w:sz w:val="28"/>
          <w:szCs w:val="28"/>
        </w:rPr>
        <w:t>И ПРИМЕНЯЮЩИМ СПЕЦИАЛЬНЫЙ НАЛОГОВЫЙРЕЖИМ «НАЛОГ НА ПРОФЕССИОНАЛЬНЫЙ ДОХОД»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60F4">
        <w:rPr>
          <w:rFonts w:ascii="Times New Roman" w:hAnsi="Times New Roman" w:cs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соответствии с настоящими условиями и порядком в администрацию муниципального образования </w:t>
      </w:r>
      <w:proofErr w:type="spellStart"/>
      <w:r w:rsidRPr="003660F4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3660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60F4">
        <w:rPr>
          <w:rFonts w:ascii="Times New Roman" w:hAnsi="Times New Roman" w:cs="Times New Roman"/>
          <w:kern w:val="2"/>
          <w:sz w:val="28"/>
          <w:szCs w:val="28"/>
        </w:rPr>
        <w:t xml:space="preserve"> (далее – администрация) за </w:t>
      </w:r>
      <w:r w:rsidRPr="003660F4">
        <w:rPr>
          <w:rFonts w:ascii="Times New Roman" w:hAnsi="Times New Roman" w:cs="Times New Roman"/>
          <w:sz w:val="28"/>
          <w:szCs w:val="28"/>
        </w:rPr>
        <w:t xml:space="preserve">оказанием поддержки, предусмотренной статьями 17–21, 23, 25 Федерального </w:t>
      </w:r>
      <w:proofErr w:type="spellStart"/>
      <w:r w:rsidRPr="003660F4"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 w:rsidRPr="003660F4">
        <w:rPr>
          <w:rFonts w:ascii="Times New Roman" w:hAnsi="Times New Roman" w:cs="Times New Roman"/>
          <w:sz w:val="28"/>
          <w:szCs w:val="28"/>
        </w:rPr>
        <w:t xml:space="preserve"> 24 сентября 2007 года № 209-ФЗ «О развитии малого и среднего</w:t>
      </w:r>
      <w:proofErr w:type="gramEnd"/>
      <w:r w:rsidRPr="003660F4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 (далее – поддержка).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муниципального образования  </w:t>
      </w:r>
      <w:proofErr w:type="spellStart"/>
      <w:r w:rsidRPr="003660F4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3660F4">
        <w:rPr>
          <w:rFonts w:ascii="Times New Roman" w:hAnsi="Times New Roman" w:cs="Times New Roman"/>
          <w:sz w:val="28"/>
          <w:szCs w:val="28"/>
        </w:rPr>
        <w:t xml:space="preserve"> сельское поселение могут быть предусмотрены особенности процедуры обращения за оказанием поддержки в определенной форме, а также процедуры рассмотрения указанных обращений.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2. Поддержка оказывается физическим лицам, применяющим специальный налоговый режим, при соблюдении следующих условий: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1) осуществление деятельности и (или) нахождение имущества, доход от которых признается профессиональным доходом в соответствии с Федеральным законом от 27 ноября 2018 года № 422-ФЗ «О проведении эксперимента по установлению специального налогового режима «Налог на профессиональный доход», на территории муниципального образования;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2) оказание поддержки в связи с осуществлением физическим лицом деятельности, в связи с которой ему предоставлен специальный налоговый режим «Налог на профессиональный доход»;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3) иные условия, установленные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3. При обращении за оказанием поддержки физические лица, применяющие специальный налоговый режим, должны представить в администрацию: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 xml:space="preserve">1) заявление об оказании поддержки, форма (формы) </w:t>
      </w:r>
      <w:proofErr w:type="gramStart"/>
      <w:r w:rsidRPr="003660F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660F4">
        <w:rPr>
          <w:rFonts w:ascii="Times New Roman" w:hAnsi="Times New Roman" w:cs="Times New Roman"/>
          <w:sz w:val="28"/>
          <w:szCs w:val="28"/>
        </w:rPr>
        <w:t xml:space="preserve"> утверждается (утверждаются) администрацией;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0F4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соответствие указанных лиц условиям, предусмотренным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 (за исключением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</w:t>
      </w:r>
      <w:r w:rsidRPr="003660F4">
        <w:rPr>
          <w:rFonts w:ascii="Times New Roman" w:hAnsi="Times New Roman" w:cs="Times New Roman"/>
          <w:sz w:val="28"/>
          <w:szCs w:val="28"/>
        </w:rPr>
        <w:lastRenderedPageBreak/>
        <w:t>№ 210-ФЗ</w:t>
      </w:r>
      <w:proofErr w:type="gramEnd"/>
      <w:r w:rsidRPr="003660F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60F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перечень документов).</w:t>
      </w:r>
      <w:proofErr w:type="gramEnd"/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4. До</w:t>
      </w:r>
      <w:r w:rsidRPr="003660F4">
        <w:rPr>
          <w:rFonts w:ascii="Times New Roman" w:hAnsi="Times New Roman" w:cs="Times New Roman"/>
          <w:kern w:val="2"/>
          <w:sz w:val="28"/>
          <w:szCs w:val="28"/>
        </w:rPr>
        <w:t>кументы, указанные в пункте 3 настоящих условий и порядка, должны соответствовать следующим требованиям: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>1) документы должны иметь печати, подписи уполномоченных должностных лиц органов и организаций, выдавших данные документы;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>2) тексты документов должны быть написаны разборчиво;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>4) документы не должны быть исполнены карандашом;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Pr="003660F4">
        <w:rPr>
          <w:rFonts w:ascii="Times New Roman" w:hAnsi="Times New Roman" w:cs="Times New Roman"/>
          <w:sz w:val="28"/>
          <w:szCs w:val="28"/>
        </w:rPr>
        <w:t>Поступившие в администрацию документы регистрируются в день их поступления должностным лицом администрации, ответственным за регистрацию входящей корреспонденции.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Pr="003660F4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требованиям, установленным пунктом 4 настоящих условий и порядка, должностное лицо администрации, ответственное за регистрацию входящей корреспонденции, в течение 3 рабочих дней </w:t>
      </w:r>
      <w:proofErr w:type="gramStart"/>
      <w:r w:rsidRPr="003660F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660F4">
        <w:rPr>
          <w:rFonts w:ascii="Times New Roman" w:hAnsi="Times New Roman" w:cs="Times New Roman"/>
          <w:sz w:val="28"/>
          <w:szCs w:val="28"/>
        </w:rPr>
        <w:t xml:space="preserve"> документов возвращает их физическому лицу, применяющему специальный налоговый режим, с указанием причин возврата.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proofErr w:type="gramStart"/>
      <w:r w:rsidRPr="003660F4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требованиям, установленным пунктом 4 настоящих условий и порядка, администрация в срок, установленный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образования, рассматривает представленные документы и принимает одно из следующих решений:</w:t>
      </w:r>
      <w:proofErr w:type="gramEnd"/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>1) об оказании поддержки;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60F4">
        <w:rPr>
          <w:rFonts w:ascii="Times New Roman" w:hAnsi="Times New Roman" w:cs="Times New Roman"/>
          <w:kern w:val="2"/>
          <w:sz w:val="28"/>
          <w:szCs w:val="28"/>
        </w:rPr>
        <w:t>2) об отказе в оказании поддержки.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8. Основаниями отказа в оказании поддержки являются следующие обстоятельства: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1) не представлены документы, предусмотренные пунктом 3 настоящих условий и порядка;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2) представлены недостоверные сведения и документы;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3) не выполнены условия оказания поддержки, предусмотренные пунктом 2 настоящих условий и порядка;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 xml:space="preserve">4) ранее в отношении физического лица, применяющего специальный налоговый режим, было принято решение об оказании аналогичной поддержки (поддержки, </w:t>
      </w:r>
      <w:proofErr w:type="gramStart"/>
      <w:r w:rsidRPr="003660F4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3660F4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3660F4" w:rsidRPr="003660F4" w:rsidRDefault="003660F4" w:rsidP="0036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4">
        <w:rPr>
          <w:rFonts w:ascii="Times New Roman" w:hAnsi="Times New Roman" w:cs="Times New Roman"/>
          <w:sz w:val="28"/>
          <w:szCs w:val="28"/>
        </w:rPr>
        <w:t>9. Физическое лицо, применяющее специальный налоговый режим, должно быть проинформировано администрацией о принятом решении, предусмотренном пунктом 7 настоящих условий и порядка, в течение двух рабочих дней со дня его принятия.</w:t>
      </w:r>
    </w:p>
    <w:sectPr w:rsidR="003660F4" w:rsidRPr="003660F4" w:rsidSect="00366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0F4"/>
    <w:rsid w:val="0036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cp:lastPrinted>2024-05-15T08:24:00Z</cp:lastPrinted>
  <dcterms:created xsi:type="dcterms:W3CDTF">2024-05-15T08:21:00Z</dcterms:created>
  <dcterms:modified xsi:type="dcterms:W3CDTF">2024-05-15T08:25:00Z</dcterms:modified>
</cp:coreProperties>
</file>