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B" w:rsidRPr="001E2CBB" w:rsidRDefault="001E2CBB" w:rsidP="001E2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CBB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ПРИВОЛЬНЕНСКОГО СЕЛЬСКОГО ПОСЕЛЕНИЯ СВЕТЛОЯРСКОГО МУНИЦИПАЛЬНОГО РАЙОНА</w:t>
      </w:r>
    </w:p>
    <w:p w:rsidR="001E2CBB" w:rsidRPr="001E2CBB" w:rsidRDefault="001E2CBB" w:rsidP="001E2CBB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CBB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E2CBB" w:rsidRPr="001E2CBB" w:rsidRDefault="001E2CBB" w:rsidP="001E2C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CBB" w:rsidRPr="001E2CBB" w:rsidRDefault="001E2CBB" w:rsidP="001E2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E2CB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1E2CBB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CBB">
        <w:rPr>
          <w:rFonts w:ascii="Times New Roman" w:eastAsia="Calibri" w:hAnsi="Times New Roman" w:cs="Times New Roman"/>
          <w:b/>
          <w:sz w:val="28"/>
          <w:szCs w:val="28"/>
        </w:rPr>
        <w:t>от 14.02.2022г.                               № 237/649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  <w:r w:rsidRPr="001E2CBB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34290</wp:posOffset>
                </wp:positionV>
                <wp:extent cx="2590800" cy="156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BB" w:rsidRPr="00525324" w:rsidRDefault="001E2CBB" w:rsidP="001E2C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53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Программу </w:t>
                            </w:r>
                            <w:r w:rsidRPr="008D4A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комплексного  развития социальной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A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инфраструктуры Привольненского сельского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A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поселения Светлоярского  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A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района Волгоградской области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2022-2027</w:t>
                            </w:r>
                            <w:r w:rsidRPr="005253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годы </w:t>
                            </w:r>
                          </w:p>
                          <w:p w:rsidR="001E2CBB" w:rsidRPr="007720D2" w:rsidRDefault="001E2CBB" w:rsidP="001E2CB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2.7pt;width:20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" stroked="f">
                <v:textbox>
                  <w:txbxContent>
                    <w:p w:rsidR="001E2CBB" w:rsidRPr="00525324" w:rsidRDefault="001E2CBB" w:rsidP="001E2CB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53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Программу </w:t>
                      </w:r>
                      <w:r w:rsidRPr="008D4A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комплексного  развития социальной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D4A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инфраструктуры Привольненского сельского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D4A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поселения Светлоярского  муниципального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D4A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района Волгоградской области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2022-2027</w:t>
                      </w:r>
                      <w:r w:rsidRPr="005253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годы </w:t>
                      </w:r>
                    </w:p>
                    <w:p w:rsidR="001E2CBB" w:rsidRPr="007720D2" w:rsidRDefault="001E2CBB" w:rsidP="001E2CB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E2CBB" w:rsidRPr="001E2CBB" w:rsidRDefault="001E2CBB" w:rsidP="001E2CBB">
      <w:pPr>
        <w:rPr>
          <w:rFonts w:ascii="Calibri" w:eastAsia="Calibri" w:hAnsi="Calibri" w:cs="Times New Roman"/>
        </w:rPr>
      </w:pPr>
    </w:p>
    <w:p w:rsidR="001E2CBB" w:rsidRPr="001E2CBB" w:rsidRDefault="001E2CBB" w:rsidP="001E2CBB">
      <w:pPr>
        <w:rPr>
          <w:rFonts w:ascii="Calibri" w:eastAsia="Calibri" w:hAnsi="Calibri" w:cs="Times New Roman"/>
        </w:rPr>
      </w:pPr>
    </w:p>
    <w:p w:rsidR="001E2CBB" w:rsidRPr="001E2CBB" w:rsidRDefault="001E2CBB" w:rsidP="001E2CBB">
      <w:pPr>
        <w:rPr>
          <w:rFonts w:ascii="Calibri" w:eastAsia="Calibri" w:hAnsi="Calibri" w:cs="Times New Roman"/>
        </w:rPr>
      </w:pPr>
    </w:p>
    <w:p w:rsidR="001E2CBB" w:rsidRPr="001E2CBB" w:rsidRDefault="001E2CBB" w:rsidP="001E2CBB">
      <w:pPr>
        <w:rPr>
          <w:rFonts w:ascii="Calibri" w:eastAsia="Calibri" w:hAnsi="Calibri" w:cs="Times New Roman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Привольненского сельского поселения Светлоярского  муниципального района, </w:t>
      </w:r>
      <w:r w:rsidRPr="001E2CBB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Привольненского сельского поселения</w:t>
      </w:r>
      <w:proofErr w:type="gramEnd"/>
    </w:p>
    <w:p w:rsidR="001E2CBB" w:rsidRPr="001E2CBB" w:rsidRDefault="001E2CBB" w:rsidP="001E2CBB">
      <w:pPr>
        <w:tabs>
          <w:tab w:val="left" w:pos="1335"/>
        </w:tabs>
        <w:rPr>
          <w:rFonts w:ascii="Calibri" w:eastAsia="Calibri" w:hAnsi="Calibri" w:cs="Times New Roman"/>
        </w:rPr>
      </w:pPr>
    </w:p>
    <w:p w:rsidR="001E2CBB" w:rsidRPr="001E2CBB" w:rsidRDefault="001E2CBB" w:rsidP="001E2C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E2C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E2C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E2CBB" w:rsidRPr="001E2CBB" w:rsidRDefault="001E2CBB" w:rsidP="001E2C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изменение в  Программу комплексного  развития социальной инфраструктуры Привольненского сельского поселения Светлоярского  муниципального района Волгоградской области на 2022-2027 годы.</w:t>
      </w:r>
    </w:p>
    <w:p w:rsidR="001E2CBB" w:rsidRPr="001E2CBB" w:rsidRDefault="001E2CBB" w:rsidP="001E2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обнародованию в установленном порядке и  размещению на  официальном сайте администрации Привольненского сельского поселения в информационно-телекоммуникационной сети «Интернет». </w:t>
      </w:r>
    </w:p>
    <w:p w:rsidR="001E2CBB" w:rsidRPr="001E2CBB" w:rsidRDefault="001E2CBB" w:rsidP="001E2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Calibri" w:hAnsi="Times New Roman" w:cs="Times New Roman"/>
        </w:rPr>
        <w:t>Глава Привольненского сельского поселения                                                         О.В. Малиновская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14.02.2022 №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237/649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1E2CBB" w:rsidRPr="001E2CBB" w:rsidRDefault="001E2CBB" w:rsidP="001E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ПРИВОЛЬНЕНСКОГО   СЕЛЬСКОГО ПОСЕЛЕНИЯ СВЕТЛОЯРСКОГО  МУНИЦИПАЛЬНОГО РАЙОНА ВОЛГОГРАДСКОЙ ОБЛАСТИ </w:t>
      </w:r>
      <w:proofErr w:type="gramStart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2CBB" w:rsidRPr="001E2CBB" w:rsidRDefault="001E2CBB" w:rsidP="001E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2022-2027 годы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8"/>
        <w:gridCol w:w="83"/>
        <w:gridCol w:w="7281"/>
      </w:tblGrid>
      <w:tr w:rsidR="001E2CBB" w:rsidRPr="001E2CBB" w:rsidTr="00B53C91">
        <w:trPr>
          <w:trHeight w:val="1180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  Привольненского сельского поселения Светлоярского муниципального района Волгоградской области на 2022-2027 годы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1E2CBB" w:rsidRPr="001E2CBB" w:rsidRDefault="001E2CBB" w:rsidP="001E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E2CBB" w:rsidRPr="001E2CBB" w:rsidRDefault="001E2CBB" w:rsidP="001E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E2CBB" w:rsidRPr="001E2CBB" w:rsidRDefault="001E2CBB" w:rsidP="001E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Привольненского сельского поселения Светлоярского  муниципального района Волгоградской области,</w:t>
            </w:r>
          </w:p>
          <w:p w:rsidR="001E2CBB" w:rsidRPr="001E2CBB" w:rsidRDefault="001E2CBB" w:rsidP="001E2C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Привольненского сельского поселения 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Привольненского сельского поселения Светлоярского  муниципального района Волгоградской  области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Привольненского сельского поселения Светлоярского  муниципального района Волгоградской  области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 Привольненского сельского поселения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6.Создание условий для безопасного проживания населения на территории поселения.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1E2CBB" w:rsidRPr="001E2CBB" w:rsidRDefault="001E2CBB" w:rsidP="001E2C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</w:t>
            </w: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услуг, предоставляемых учреждениями культуры Привольненского сельского поселения;</w:t>
            </w:r>
          </w:p>
          <w:p w:rsidR="001E2CBB" w:rsidRPr="001E2CBB" w:rsidRDefault="001E2CBB" w:rsidP="001E2C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ДК, спортзала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Текущий  ремонт автомобильных дорог местного значения;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Строительство объектов благоустройства: зон отдыха, детских игровых площадок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4.Уличное освещение поселка</w:t>
            </w:r>
          </w:p>
          <w:p w:rsidR="001E2CBB" w:rsidRPr="001E2CBB" w:rsidRDefault="001E2CBB" w:rsidP="001E2C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786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2018-2022годы, 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этапа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Привольненского сельского поселения Светлоярского  муниципального района Волгоградской области,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 из местного бюджета, внебюджетные средства</w:t>
            </w:r>
          </w:p>
        </w:tc>
      </w:tr>
      <w:tr w:rsidR="001E2CBB" w:rsidRPr="001E2CBB" w:rsidTr="00B53C91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E2CBB" w:rsidRPr="001E2CBB" w:rsidRDefault="001E2CBB" w:rsidP="001E2CBB">
            <w:pPr>
              <w:spacing w:after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E2CBB" w:rsidRPr="001E2CBB" w:rsidRDefault="001E2CBB" w:rsidP="001E2CBB">
            <w:pPr>
              <w:spacing w:after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 населения, динамичное развитие социальной инфраструктуры Привольненского сельского поселения</w:t>
            </w:r>
          </w:p>
        </w:tc>
      </w:tr>
    </w:tbl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Введение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 разработке эффективной стратегии развития не только на муниципальном уровне, но и на уровне отдельных сельских поселений.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план развития Привольненского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Привольненского сельского поселения Светлоярского 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внутримуниципальной</w:t>
      </w:r>
      <w:proofErr w:type="spell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межмуниципальной и межрегиональной кооперации.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Главной целью Программы является повышение качества жизни населения, его занятости и </w:t>
      </w:r>
      <w:proofErr w:type="spell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Раздел 2. Социально-экономическая ситуация  и потенциал развития  </w:t>
      </w:r>
      <w:r w:rsidRPr="001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Привольненского</w:t>
      </w: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сельского поселения 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32716903"/>
      <w:r w:rsidRPr="001E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1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Привольненского сельского поселения составляет 40 860 га. Численность населения по данным на 01.01.2017 года составила  2244 человек. </w:t>
      </w:r>
      <w:bookmarkEnd w:id="0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земельных ресурсов </w:t>
      </w:r>
      <w:proofErr w:type="spellStart"/>
      <w:r w:rsidRPr="001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Привольненкого</w:t>
      </w:r>
      <w:proofErr w:type="spellEnd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Светлоярского  муниципального района Волгоградской области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1"/>
        <w:gridCol w:w="3515"/>
      </w:tblGrid>
      <w:tr w:rsidR="001E2CBB" w:rsidRPr="001E2CBB" w:rsidTr="00B53C91">
        <w:trPr>
          <w:jc w:val="center"/>
        </w:trPr>
        <w:tc>
          <w:tcPr>
            <w:tcW w:w="5621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3515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40 009,5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поселений: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ривольный</w:t>
            </w:r>
            <w:proofErr w:type="spell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Абганерово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Дубовый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CBB" w:rsidRPr="001E2CBB" w:rsidTr="00B53C91">
        <w:trPr>
          <w:jc w:val="center"/>
        </w:trPr>
        <w:tc>
          <w:tcPr>
            <w:tcW w:w="5621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3515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40 860</w:t>
            </w:r>
          </w:p>
        </w:tc>
      </w:tr>
    </w:tbl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приведенной таблицы видно, что сельскохозяйственные угодья занимают 98 %. Земли сельскохозяйственного назначения являются экономической основой поселения.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55389930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2.2   </w:t>
      </w:r>
      <w:bookmarkEnd w:id="2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Привольненского сельского поселения входит 3 населенного пункта: </w:t>
      </w:r>
    </w:p>
    <w:p w:rsidR="001E2CBB" w:rsidRPr="001E2CBB" w:rsidRDefault="001E2CBB" w:rsidP="001E2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Привольный - расстояние от населенного пункта до районного центра </w:t>
      </w:r>
      <w:r w:rsidRPr="001E2CBB">
        <w:rPr>
          <w:rFonts w:ascii="Times New Roman" w:eastAsia="Times New Roman" w:hAnsi="Times New Roman" w:cs="Times New Roman"/>
          <w:lang w:eastAsia="ru-RU"/>
        </w:rPr>
        <w:t xml:space="preserve">75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</w:p>
    <w:p w:rsidR="001E2CBB" w:rsidRPr="001E2CBB" w:rsidRDefault="001E2CBB" w:rsidP="001E2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Абганерово - расстояние от населенного пункта до районного центра </w:t>
      </w:r>
      <w:r w:rsidRPr="001E2CBB">
        <w:rPr>
          <w:rFonts w:ascii="Times New Roman" w:eastAsia="Times New Roman" w:hAnsi="Times New Roman" w:cs="Times New Roman"/>
          <w:lang w:eastAsia="ru-RU"/>
        </w:rPr>
        <w:t xml:space="preserve">76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</w:p>
    <w:p w:rsidR="001E2CBB" w:rsidRPr="001E2CBB" w:rsidRDefault="001E2CBB" w:rsidP="001E2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Дубовый -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расстояние от населенного пункта до районного центра </w:t>
      </w:r>
      <w:r w:rsidRPr="001E2CBB">
        <w:rPr>
          <w:rFonts w:ascii="Times New Roman" w:eastAsia="Times New Roman" w:hAnsi="Times New Roman" w:cs="Times New Roman"/>
          <w:lang w:eastAsia="ru-RU"/>
        </w:rPr>
        <w:t xml:space="preserve">100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_Toc132715994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bookmarkEnd w:id="3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  численность  населения Привольненского сельского поселения на 01.01.2017 года  составила 2244  человек. Численность  трудоспособного  возраста  составляет  человек  1198 чел. (53 % от общей  численности). 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возрастной структуре населения на 01. 01. 2017 г.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Таб.2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2"/>
        <w:gridCol w:w="1439"/>
        <w:gridCol w:w="1582"/>
        <w:gridCol w:w="1776"/>
        <w:gridCol w:w="1681"/>
        <w:gridCol w:w="1459"/>
      </w:tblGrid>
      <w:tr w:rsidR="001E2CBB" w:rsidRPr="001E2CBB" w:rsidTr="00B53C91">
        <w:tc>
          <w:tcPr>
            <w:tcW w:w="1662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1E2CBB" w:rsidRPr="001E2CBB" w:rsidTr="00B53C91">
        <w:tc>
          <w:tcPr>
            <w:tcW w:w="1662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CBB" w:rsidRPr="001E2CBB" w:rsidTr="00B53C91">
        <w:trPr>
          <w:trHeight w:val="427"/>
        </w:trPr>
        <w:tc>
          <w:tcPr>
            <w:tcW w:w="1662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Привольный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</w:tr>
      <w:tr w:rsidR="001E2CBB" w:rsidRPr="001E2CBB" w:rsidTr="00B53C91">
        <w:trPr>
          <w:trHeight w:val="427"/>
        </w:trPr>
        <w:tc>
          <w:tcPr>
            <w:tcW w:w="1662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Абганерово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1E2CBB" w:rsidRPr="001E2CBB" w:rsidTr="00B53C91">
        <w:trPr>
          <w:trHeight w:val="427"/>
        </w:trPr>
        <w:tc>
          <w:tcPr>
            <w:tcW w:w="1662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Дубовый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 поселении в 2017 году ухудшилась по сравнению с предыдущими периодами,  число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убывших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числом прибывших на территорию поселения. 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r w:rsidRPr="001E2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человек. Доля численности населения в трудоспособном возрасте от общей составляет  53 процента. Часть трудоспособного населения вынуждена работать за пределами сельского поселения (Волгоград, Москва, Краснодар и др.)</w:t>
      </w:r>
      <w:r w:rsidRPr="001E2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50  % граждан трудоспособного возраста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20 %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Развитие отраслей социальной сферы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2018 год и на период до 2022 года  определены следующие приоритеты социального  развития  поселения: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-повышение уровня жизни населения  поселения, в </w:t>
      </w:r>
      <w:proofErr w:type="spell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развития социальной инфраструктуры;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  поселении;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Культура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населению в области культуры в Привольненском  сельском поселении осуществляют: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культуры, библиотека 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 и т.д.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Физическая культура и спорт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Привольненском сельском поселении ведется спортивная работа в многочисленных секциях.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поселении.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    Образование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1  школа,  1 детский сад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Кадровый состав педагогов обновляется за счет привлечения молодых специалистов к работе в сельской местности.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132716909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5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территории поселения находится врачебная амбулатория. Кадровый состав сформирован полностью (врач-терапевт, фельдшер, медсестра). </w:t>
      </w:r>
      <w:bookmarkStart w:id="6" w:name="_Toc132716910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поселения осуществляет свою деятельность отделение «Центра социального обслуживания населения Светлоярского района Волгоградской области». Численность социальных работников 6 человек. На сегодняшний день социальной службой обслуживается 57 человек.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32716913"/>
      <w:bookmarkEnd w:id="6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 </w:t>
      </w:r>
      <w:bookmarkEnd w:id="7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</w:t>
      </w:r>
      <w:proofErr w:type="spellStart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proofErr w:type="spellEnd"/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коммунальной сферы Привольненского сельского поселения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существующем жилищном фонде </w:t>
      </w:r>
    </w:p>
    <w:p w:rsidR="001E2CBB" w:rsidRPr="001E2CBB" w:rsidRDefault="001E2CBB" w:rsidP="001E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997"/>
        <w:gridCol w:w="2083"/>
      </w:tblGrid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2017г.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лощади,  в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1E2CBB" w:rsidRPr="001E2CBB" w:rsidTr="00B53C91">
        <w:trPr>
          <w:jc w:val="center"/>
        </w:trPr>
        <w:tc>
          <w:tcPr>
            <w:tcW w:w="57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«Социальное развитие села».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 услугам  ЖКХ,  предоставляемым  в поселении,  относится  водоснабжение, водоотведение населения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 не  газифицирован.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132716915"/>
      <w:bookmarkEnd w:id="8"/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E2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культуры, физкультуры и спорта: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учреждениями, культуры, спорта на территории поселения). 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 и КФХ, как источника доходов населения.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 Содействие в обеспечении социальной поддержки слабозащищенным слоям населения: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курортное лечение);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Привлечение средств из областного и федерального бюджетов: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сфера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_Toc132715995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4. Система основных программных мероприятий по развитию Привольненского сельского поселения</w:t>
      </w:r>
      <w:bookmarkEnd w:id="10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2018-2022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lang w:eastAsia="ru-RU"/>
        </w:rPr>
      </w:pPr>
    </w:p>
    <w:p w:rsidR="001E2CBB" w:rsidRPr="001E2CBB" w:rsidRDefault="001E2CBB" w:rsidP="001E2CB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сельского поселения, а также мероприятий, реализация которых предусмотрена по иным основаниям за счет внебюджетных источников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1E2CBB">
        <w:rPr>
          <w:rFonts w:ascii="Times New Roman" w:eastAsia="Times New Roman" w:hAnsi="Times New Roman" w:cs="Calibri"/>
          <w:sz w:val="24"/>
          <w:szCs w:val="24"/>
          <w:lang w:eastAsia="ru-RU"/>
        </w:rPr>
        <w:t>Технико</w:t>
      </w:r>
      <w:proofErr w:type="spellEnd"/>
      <w:r w:rsidRPr="001E2CB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экономические</w:t>
      </w:r>
      <w:proofErr w:type="gramEnd"/>
      <w:r w:rsidRPr="001E2CB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параметры: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социальной инфраструктуры, культуры, физкультуры и спорта: 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 строительству объектов социальной инфраструктуры: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ДК п. Привольный-  2022 г.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 стадиона в п. Привольный – 2023 г.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станции медицинской скорой помощи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Привольный – 2025 г.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детского дошкольного учреждения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</w:t>
      </w:r>
    </w:p>
    <w:p w:rsidR="001E2CBB" w:rsidRPr="001E2CBB" w:rsidRDefault="001E2CBB" w:rsidP="001E2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Абганерово – 2026 г.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дома престарелых в п. Привольный – 2027 г.</w:t>
      </w:r>
      <w:proofErr w:type="gramEnd"/>
    </w:p>
    <w:p w:rsidR="001E2CBB" w:rsidRPr="001E2CBB" w:rsidRDefault="001E2CBB" w:rsidP="001E2CB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Привольненского сельского поселения 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период 2022-2027 годов составляет 9, 000 тыс. руб., в том числе по годам: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– 1,000 тыс. руб.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– 2, 000 тыс. руб.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г. – 2,000 тыс. руб.    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 – 2,000 тыс. руб.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г. -  2,000 тыс. руб.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 реализации мероприятий могут привлекаться также другие источники финансирования   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E2CBB" w:rsidRPr="001E2CBB" w:rsidRDefault="001E2CBB" w:rsidP="001E2CB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BB" w:rsidRPr="001E2CBB" w:rsidSect="007721BE">
          <w:footerReference w:type="default" r:id="rId6"/>
          <w:pgSz w:w="11906" w:h="16838"/>
          <w:pgMar w:top="567" w:right="851" w:bottom="0" w:left="1701" w:header="709" w:footer="709" w:gutter="0"/>
          <w:cols w:space="708"/>
          <w:docGrid w:linePitch="360"/>
        </w:sectPr>
      </w:pPr>
    </w:p>
    <w:tbl>
      <w:tblPr>
        <w:tblW w:w="1531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1E2CBB" w:rsidRPr="001E2CBB" w:rsidTr="00B53C91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Объемы и источники финансирования мероприятий Программы</w:t>
            </w:r>
          </w:p>
        </w:tc>
      </w:tr>
      <w:tr w:rsidR="001E2CBB" w:rsidRPr="001E2CBB" w:rsidTr="00B53C91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1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697" w:type="dxa"/>
            <w:vMerge w:val="restart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1E2CBB" w:rsidRPr="001E2CBB" w:rsidRDefault="001E2CBB" w:rsidP="001E2CBB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1E2CBB" w:rsidRPr="001E2CBB" w:rsidTr="00B53C91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315"/>
          <w:tblHeader/>
        </w:trPr>
        <w:tc>
          <w:tcPr>
            <w:tcW w:w="99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CBB" w:rsidRPr="001E2CBB" w:rsidTr="00B53C91">
        <w:trPr>
          <w:trHeight w:val="427"/>
        </w:trPr>
        <w:tc>
          <w:tcPr>
            <w:tcW w:w="99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317" w:type="dxa"/>
            <w:gridSpan w:val="10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Привольненского сельского поселения Светлоярского муниципального района на 2022-2027 годы.</w:t>
            </w:r>
          </w:p>
        </w:tc>
      </w:tr>
      <w:tr w:rsidR="001E2CBB" w:rsidRPr="001E2CBB" w:rsidTr="00B53C91">
        <w:trPr>
          <w:trHeight w:val="427"/>
        </w:trPr>
        <w:tc>
          <w:tcPr>
            <w:tcW w:w="99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7" w:type="dxa"/>
            <w:gridSpan w:val="10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обеспечение развития социальной инфраструктуры Привольненского сельского поселения  для закрепления населения, повышения уровня его жизни</w:t>
            </w:r>
          </w:p>
        </w:tc>
      </w:tr>
      <w:tr w:rsidR="001E2CBB" w:rsidRPr="001E2CBB" w:rsidTr="00B53C91">
        <w:trPr>
          <w:trHeight w:val="495"/>
        </w:trPr>
        <w:tc>
          <w:tcPr>
            <w:tcW w:w="993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97" w:type="dxa"/>
            <w:vMerge w:val="restart"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600"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CBB" w:rsidRPr="001E2CBB" w:rsidRDefault="001E2CBB" w:rsidP="001E2CB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1E2CBB" w:rsidRPr="001E2CBB" w:rsidRDefault="001E2CBB" w:rsidP="001E2CBB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7" w:type="dxa"/>
            <w:vMerge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480"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992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4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7" w:type="dxa"/>
            <w:vMerge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480"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2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3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992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4" w:type="dxa"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7" w:type="dxa"/>
            <w:vMerge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660"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7" w:type="dxa"/>
            <w:vMerge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BB" w:rsidRPr="001E2CBB" w:rsidTr="00B53C91">
        <w:trPr>
          <w:trHeight w:val="705"/>
        </w:trPr>
        <w:tc>
          <w:tcPr>
            <w:tcW w:w="99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7" w:type="dxa"/>
            <w:vMerge/>
            <w:vAlign w:val="center"/>
          </w:tcPr>
          <w:p w:rsidR="001E2CBB" w:rsidRPr="001E2CBB" w:rsidRDefault="001E2CBB" w:rsidP="001E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BB" w:rsidRPr="001E2CBB" w:rsidSect="007721BE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1E2CB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E2CBB" w:rsidRPr="001E2CBB" w:rsidRDefault="001E2CBB" w:rsidP="001E2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E2CBB" w:rsidRPr="001E2CBB" w:rsidRDefault="001E2CBB" w:rsidP="001E2CB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учреждений культурно-бытового обслуживания населения </w:t>
      </w:r>
      <w:r w:rsidRPr="001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Привольненского</w:t>
      </w: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расчетный срок</w:t>
      </w:r>
    </w:p>
    <w:tbl>
      <w:tblPr>
        <w:tblW w:w="9391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574"/>
        <w:gridCol w:w="1134"/>
        <w:gridCol w:w="2146"/>
        <w:gridCol w:w="1011"/>
        <w:gridCol w:w="1073"/>
        <w:gridCol w:w="893"/>
      </w:tblGrid>
      <w:tr w:rsidR="001E2CBB" w:rsidRPr="001E2CBB" w:rsidTr="00B53C91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2CBB" w:rsidRPr="001E2CBB" w:rsidRDefault="001E2CBB" w:rsidP="001E2CBB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Волгоградской области,</w:t>
            </w: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2CBB" w:rsidRPr="001E2CBB" w:rsidTr="00B53C91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1E2CBB" w:rsidRPr="001E2CBB" w:rsidTr="00B53C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обеспеченности детей дошкольными учреждениями для ориентировочных расчетов 28 мест на 1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норматив на 1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социального обслуживания пожилых граждан и </w:t>
            </w: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1778,4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1E2CBB" w:rsidRPr="001E2CBB" w:rsidTr="00B53C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E2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1E2CBB" w:rsidRPr="001E2CBB" w:rsidTr="00B53C91">
        <w:trPr>
          <w:trHeight w:val="5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1E2CBB" w:rsidRPr="001E2CBB" w:rsidTr="00B53C91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1E2CBB" w:rsidRPr="001E2CBB" w:rsidRDefault="001E2CBB" w:rsidP="001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BB" w:rsidRPr="001E2CBB" w:rsidRDefault="001E2CBB" w:rsidP="001E2C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</w:tbl>
    <w:p w:rsidR="001E2CBB" w:rsidRPr="001E2CBB" w:rsidRDefault="001E2CBB" w:rsidP="001E2CBB">
      <w:pPr>
        <w:rPr>
          <w:rFonts w:ascii="Times New Roman" w:eastAsia="Times New Roman" w:hAnsi="Times New Roman" w:cs="Times New Roman"/>
          <w:lang w:eastAsia="ru-RU"/>
        </w:rPr>
        <w:sectPr w:rsidR="001E2CBB" w:rsidRPr="001E2CBB">
          <w:footerReference w:type="default" r:id="rId7"/>
          <w:pgSz w:w="12240" w:h="15840"/>
          <w:pgMar w:top="1134" w:right="850" w:bottom="1134" w:left="1701" w:header="720" w:footer="720" w:gutter="0"/>
          <w:cols w:space="720"/>
        </w:sect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8.</w:t>
      </w:r>
      <w:r w:rsidRPr="001E2C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   </w:t>
      </w: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2027 году по отношению к 2021 году.</w:t>
      </w:r>
    </w:p>
    <w:p w:rsidR="001E2CBB" w:rsidRPr="001E2CBB" w:rsidRDefault="001E2CBB" w:rsidP="001E2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    Организация  контроля  над реализацией Программы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Привольненского сельского поселения.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над выполнением годового плана действий и подготовка отчетов о его выполнении;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  Механизм обновления Программы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11. Заключение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Проведение уличного освещения обеспечит устойчивое энергоснабжение поселения; 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Привлечения внебюджетных инвестиций в экономику поселения;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Повышения благоустройства поселения;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Формирования современного привлекательного имиджа поселения;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Устойчивое развитие социальной инфраструктуры поселения.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1E2CBB" w:rsidRPr="001E2CBB" w:rsidRDefault="001E2CBB" w:rsidP="001E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BB" w:rsidRPr="001E2CBB" w:rsidSect="007721BE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  <w:r w:rsidRPr="001E2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1E2CBB" w:rsidRPr="001E2CBB" w:rsidRDefault="001E2CBB" w:rsidP="001E2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CBB" w:rsidRPr="001E2CBB" w:rsidRDefault="001E2CBB" w:rsidP="001E2CBB">
      <w:pPr>
        <w:rPr>
          <w:rFonts w:ascii="Calibri" w:eastAsia="Calibri" w:hAnsi="Calibri" w:cs="Times New Roman"/>
        </w:rPr>
      </w:pPr>
    </w:p>
    <w:p w:rsidR="00062957" w:rsidRDefault="00062957">
      <w:bookmarkStart w:id="11" w:name="_GoBack"/>
      <w:bookmarkEnd w:id="11"/>
    </w:p>
    <w:sectPr w:rsidR="00062957" w:rsidSect="008247E1">
      <w:pgSz w:w="11905" w:h="16837" w:code="9"/>
      <w:pgMar w:top="851" w:right="851" w:bottom="567" w:left="1134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E" w:rsidRDefault="001E2C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7721BE" w:rsidRDefault="001E2C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E" w:rsidRDefault="001E2CB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7721BE" w:rsidRDefault="001E2CB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B"/>
    <w:rsid w:val="00062957"/>
    <w:rsid w:val="001E2CBB"/>
    <w:rsid w:val="006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4678</Words>
  <Characters>26670</Characters>
  <Application>Microsoft Office Word</Application>
  <DocSecurity>0</DocSecurity>
  <Lines>222</Lines>
  <Paragraphs>62</Paragraphs>
  <ScaleCrop>false</ScaleCrop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2022-02-15T10:46:00Z</dcterms:created>
  <dcterms:modified xsi:type="dcterms:W3CDTF">2022-02-15T10:47:00Z</dcterms:modified>
</cp:coreProperties>
</file>