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754"/>
        <w:gridCol w:w="39"/>
      </w:tblGrid>
      <w:tr w:rsidR="007416D9" w:rsidTr="008C0DCB">
        <w:trPr>
          <w:gridAfter w:val="1"/>
          <w:wAfter w:w="39" w:type="dxa"/>
          <w:trHeight w:val="1079"/>
        </w:trPr>
        <w:tc>
          <w:tcPr>
            <w:tcW w:w="9707" w:type="dxa"/>
            <w:gridSpan w:val="2"/>
            <w:shd w:val="clear" w:color="auto" w:fill="FFFFFF"/>
          </w:tcPr>
          <w:p w:rsidR="007416D9" w:rsidRDefault="007416D9" w:rsidP="008C0DCB">
            <w:pPr>
              <w:pStyle w:val="a4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1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16D9" w:rsidRDefault="007416D9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7416D9" w:rsidRDefault="007416D9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7416D9" w:rsidRDefault="007416D9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7416D9" w:rsidRDefault="007416D9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7416D9" w:rsidRDefault="007416D9" w:rsidP="008C0DCB">
            <w:pPr>
              <w:pStyle w:val="a4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7416D9" w:rsidTr="008C0DCB">
        <w:trPr>
          <w:gridAfter w:val="1"/>
          <w:wAfter w:w="39" w:type="dxa"/>
          <w:trHeight w:val="1421"/>
        </w:trPr>
        <w:tc>
          <w:tcPr>
            <w:tcW w:w="9707" w:type="dxa"/>
            <w:gridSpan w:val="2"/>
            <w:shd w:val="clear" w:color="auto" w:fill="FFFFFF"/>
          </w:tcPr>
          <w:p w:rsidR="007416D9" w:rsidRDefault="0052290F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7416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741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16D9" w:rsidRDefault="007416D9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7416D9" w:rsidRDefault="007416D9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7416D9" w:rsidRDefault="007416D9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 ФЕДЕРАЦИИ</w:t>
            </w:r>
          </w:p>
          <w:p w:rsidR="007416D9" w:rsidRDefault="007416D9" w:rsidP="008C0DCB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522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первая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  первого созыва</w:t>
            </w:r>
          </w:p>
          <w:p w:rsidR="007416D9" w:rsidRDefault="007416D9" w:rsidP="008C0DCB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7416D9" w:rsidRDefault="007416D9" w:rsidP="008C0DCB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Р Е Ш Е Н И Е № </w:t>
            </w:r>
            <w:r w:rsidR="007763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11-31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7763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7416D9" w:rsidRDefault="007416D9" w:rsidP="0052290F">
            <w:pPr>
              <w:pStyle w:val="a4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 декабря 2016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с. </w:t>
            </w:r>
            <w:r w:rsidR="00522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  <w:p w:rsidR="0052290F" w:rsidRDefault="0052290F" w:rsidP="0052290F">
            <w:pPr>
              <w:pStyle w:val="a4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D9" w:rsidTr="008C0DCB">
        <w:tblPrEx>
          <w:tblCellMar>
            <w:left w:w="108" w:type="dxa"/>
            <w:right w:w="108" w:type="dxa"/>
          </w:tblCellMar>
        </w:tblPrEx>
        <w:tc>
          <w:tcPr>
            <w:tcW w:w="5953" w:type="dxa"/>
            <w:hideMark/>
          </w:tcPr>
          <w:p w:rsidR="007416D9" w:rsidRDefault="007416D9" w:rsidP="007416D9">
            <w:pPr>
              <w:pStyle w:val="ConsPlusTitle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7416D9">
              <w:rPr>
                <w:rFonts w:ascii="Times New Roman" w:hAnsi="Times New Roman" w:cs="Times New Roman"/>
                <w:i/>
                <w:sz w:val="28"/>
              </w:rPr>
              <w:t xml:space="preserve">Об </w:t>
            </w:r>
            <w:proofErr w:type="spellStart"/>
            <w:r w:rsidRPr="007416D9">
              <w:rPr>
                <w:rFonts w:ascii="Times New Roman" w:hAnsi="Times New Roman" w:cs="Times New Roman"/>
                <w:i/>
                <w:sz w:val="28"/>
              </w:rPr>
              <w:t>утверждении</w:t>
            </w:r>
            <w:proofErr w:type="spellEnd"/>
            <w:r w:rsidRPr="007416D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положення</w:t>
            </w:r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Pr="007416D9">
              <w:rPr>
                <w:rFonts w:ascii="Times New Roman" w:hAnsi="Times New Roman" w:cs="Times New Roman"/>
                <w:i/>
                <w:sz w:val="28"/>
              </w:rPr>
              <w:t xml:space="preserve">«О </w:t>
            </w:r>
            <w:proofErr w:type="spellStart"/>
            <w:r w:rsidRPr="007416D9">
              <w:rPr>
                <w:rFonts w:ascii="Times New Roman" w:hAnsi="Times New Roman" w:cs="Times New Roman"/>
                <w:i/>
                <w:sz w:val="28"/>
              </w:rPr>
              <w:t>создании</w:t>
            </w:r>
            <w:proofErr w:type="spellEnd"/>
            <w:r w:rsidRPr="007416D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7416D9">
              <w:rPr>
                <w:rFonts w:ascii="Times New Roman" w:hAnsi="Times New Roman" w:cs="Times New Roman"/>
                <w:i/>
                <w:sz w:val="28"/>
              </w:rPr>
              <w:t>условий</w:t>
            </w:r>
            <w:proofErr w:type="spellEnd"/>
            <w:r w:rsidRPr="007416D9">
              <w:rPr>
                <w:rFonts w:ascii="Times New Roman" w:hAnsi="Times New Roman" w:cs="Times New Roman"/>
                <w:i/>
                <w:sz w:val="28"/>
              </w:rPr>
              <w:t xml:space="preserve"> для </w:t>
            </w:r>
            <w:proofErr w:type="spellStart"/>
            <w:r w:rsidRPr="007416D9">
              <w:rPr>
                <w:rFonts w:ascii="Times New Roman" w:hAnsi="Times New Roman" w:cs="Times New Roman"/>
                <w:i/>
                <w:sz w:val="28"/>
              </w:rPr>
              <w:t>массового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Pr="007416D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7416D9">
              <w:rPr>
                <w:rFonts w:ascii="Times New Roman" w:hAnsi="Times New Roman" w:cs="Times New Roman"/>
                <w:i/>
                <w:sz w:val="28"/>
              </w:rPr>
              <w:t>отдыха</w:t>
            </w:r>
            <w:proofErr w:type="spellEnd"/>
            <w:r w:rsidRPr="007416D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7416D9">
              <w:rPr>
                <w:rFonts w:ascii="Times New Roman" w:hAnsi="Times New Roman" w:cs="Times New Roman"/>
                <w:i/>
                <w:sz w:val="28"/>
              </w:rPr>
              <w:t>населения</w:t>
            </w:r>
            <w:proofErr w:type="spellEnd"/>
            <w:r w:rsidRPr="007416D9">
              <w:rPr>
                <w:rFonts w:ascii="Times New Roman" w:hAnsi="Times New Roman" w:cs="Times New Roman"/>
                <w:i/>
                <w:sz w:val="28"/>
              </w:rPr>
              <w:t xml:space="preserve"> и </w:t>
            </w:r>
            <w:proofErr w:type="spellStart"/>
            <w:r w:rsidRPr="007416D9">
              <w:rPr>
                <w:rFonts w:ascii="Times New Roman" w:hAnsi="Times New Roman" w:cs="Times New Roman"/>
                <w:i/>
                <w:sz w:val="28"/>
              </w:rPr>
              <w:t>обустройства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Pr="007416D9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мест массового отдыха населения»</w:t>
            </w:r>
          </w:p>
        </w:tc>
        <w:tc>
          <w:tcPr>
            <w:tcW w:w="3793" w:type="dxa"/>
            <w:gridSpan w:val="2"/>
          </w:tcPr>
          <w:p w:rsidR="007416D9" w:rsidRDefault="007416D9" w:rsidP="008C0DCB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7416D9" w:rsidRDefault="007416D9" w:rsidP="008374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BCC" w:rsidRDefault="008374E0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F6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F6BCC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6BC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в соответствии с</w:t>
      </w:r>
      <w:r w:rsidR="00DF6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DF6BCC">
        <w:rPr>
          <w:rFonts w:ascii="Times New Roman" w:hAnsi="Times New Roman" w:cs="Times New Roman"/>
          <w:sz w:val="28"/>
          <w:szCs w:val="28"/>
        </w:rPr>
        <w:t xml:space="preserve">ом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2764C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DF6BCC" w:rsidRPr="00DF6BCC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DF6BCC" w:rsidRPr="00DF6BCC" w:rsidRDefault="00DF6BCC" w:rsidP="00837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4E0" w:rsidRDefault="00DF6BCC" w:rsidP="00DF6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6BCC" w:rsidRPr="00DF6BCC" w:rsidRDefault="00DF6BCC" w:rsidP="00DF6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E0" w:rsidRDefault="008374E0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«О создании условий для массового отдыха населения и обустройства мест массового отдыха населения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6B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3035B" w:rsidRPr="00842964" w:rsidRDefault="0073035B" w:rsidP="00730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64">
        <w:rPr>
          <w:rFonts w:ascii="Times New Roman" w:hAnsi="Times New Roman" w:cs="Times New Roman"/>
          <w:sz w:val="28"/>
          <w:szCs w:val="28"/>
        </w:rPr>
        <w:t>2.Настоящее реше</w:t>
      </w:r>
      <w:r w:rsidR="00B2764C">
        <w:rPr>
          <w:rFonts w:ascii="Times New Roman" w:hAnsi="Times New Roman" w:cs="Times New Roman"/>
          <w:sz w:val="28"/>
          <w:szCs w:val="28"/>
        </w:rPr>
        <w:t xml:space="preserve">ние обнародовать на официальном сайте муниципального образования </w:t>
      </w:r>
      <w:proofErr w:type="spellStart"/>
      <w:r w:rsidR="00B2764C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B276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2964">
        <w:rPr>
          <w:rFonts w:ascii="Times New Roman" w:hAnsi="Times New Roman" w:cs="Times New Roman"/>
          <w:sz w:val="28"/>
          <w:szCs w:val="28"/>
        </w:rPr>
        <w:t xml:space="preserve">, а также информационном стенде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Pr="00842964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73035B" w:rsidRPr="00842964" w:rsidRDefault="0073035B" w:rsidP="0073035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842964">
        <w:rPr>
          <w:rFonts w:ascii="Times New Roman" w:hAnsi="Times New Roman" w:cs="Times New Roman"/>
          <w:sz w:val="28"/>
        </w:rPr>
        <w:t>3.Настоящее Решение вступает в законную силу со дня его официального опубликования (обнародования).</w:t>
      </w:r>
    </w:p>
    <w:p w:rsidR="0073035B" w:rsidRDefault="0073035B" w:rsidP="0073035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73035B" w:rsidRPr="00842964" w:rsidRDefault="00B2764C" w:rsidP="0073035B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Зампеститель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3035B" w:rsidRPr="0084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Войковского</w:t>
      </w:r>
    </w:p>
    <w:p w:rsidR="008374E0" w:rsidRPr="0073035B" w:rsidRDefault="0073035B" w:rsidP="00730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964">
        <w:rPr>
          <w:rFonts w:ascii="Times New Roman" w:hAnsi="Times New Roman" w:cs="Times New Roman"/>
          <w:b/>
          <w:sz w:val="28"/>
          <w:szCs w:val="28"/>
        </w:rPr>
        <w:t>сельского  совета</w:t>
      </w:r>
      <w:r w:rsidRPr="00842964">
        <w:rPr>
          <w:rFonts w:ascii="Times New Roman" w:hAnsi="Times New Roman" w:cs="Times New Roman"/>
          <w:b/>
          <w:sz w:val="28"/>
          <w:szCs w:val="28"/>
        </w:rPr>
        <w:tab/>
      </w:r>
      <w:r w:rsidRPr="00842964">
        <w:rPr>
          <w:rFonts w:ascii="Times New Roman" w:hAnsi="Times New Roman" w:cs="Times New Roman"/>
          <w:b/>
          <w:sz w:val="28"/>
          <w:szCs w:val="28"/>
        </w:rPr>
        <w:tab/>
      </w:r>
      <w:r w:rsidRPr="00842964">
        <w:rPr>
          <w:rFonts w:ascii="Times New Roman" w:hAnsi="Times New Roman" w:cs="Times New Roman"/>
          <w:b/>
          <w:sz w:val="28"/>
          <w:szCs w:val="28"/>
        </w:rPr>
        <w:tab/>
      </w:r>
      <w:r w:rsidRPr="00842964">
        <w:rPr>
          <w:rFonts w:ascii="Times New Roman" w:hAnsi="Times New Roman" w:cs="Times New Roman"/>
          <w:b/>
          <w:sz w:val="28"/>
          <w:szCs w:val="28"/>
        </w:rPr>
        <w:tab/>
      </w:r>
      <w:r w:rsidRPr="00842964">
        <w:rPr>
          <w:rFonts w:ascii="Times New Roman" w:hAnsi="Times New Roman" w:cs="Times New Roman"/>
          <w:b/>
          <w:sz w:val="28"/>
          <w:szCs w:val="28"/>
        </w:rPr>
        <w:tab/>
      </w:r>
      <w:r w:rsidRPr="00842964">
        <w:rPr>
          <w:rFonts w:ascii="Times New Roman" w:hAnsi="Times New Roman" w:cs="Times New Roman"/>
          <w:b/>
          <w:sz w:val="28"/>
          <w:szCs w:val="28"/>
        </w:rPr>
        <w:tab/>
      </w:r>
      <w:r w:rsidRPr="0084296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2764C">
        <w:rPr>
          <w:rFonts w:ascii="Times New Roman" w:hAnsi="Times New Roman" w:cs="Times New Roman"/>
          <w:b/>
          <w:sz w:val="28"/>
          <w:szCs w:val="28"/>
        </w:rPr>
        <w:t xml:space="preserve"> П. С. Ковальчук</w:t>
      </w:r>
    </w:p>
    <w:p w:rsidR="008374E0" w:rsidRDefault="008374E0" w:rsidP="00837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4E0" w:rsidRDefault="008374E0" w:rsidP="008374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6D9" w:rsidRDefault="007416D9" w:rsidP="00C4792F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E11187" w:rsidRDefault="00E11187" w:rsidP="00C4792F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</w:p>
    <w:p w:rsidR="008374E0" w:rsidRDefault="008374E0" w:rsidP="00C4792F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792F" w:rsidRDefault="008374E0" w:rsidP="00C4792F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C4792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8374E0" w:rsidRDefault="00C4792F" w:rsidP="00C4792F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16D9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>.2016 года №</w:t>
      </w:r>
      <w:r w:rsidR="007416D9">
        <w:rPr>
          <w:rFonts w:ascii="Times New Roman" w:hAnsi="Times New Roman" w:cs="Times New Roman"/>
          <w:sz w:val="28"/>
          <w:szCs w:val="28"/>
        </w:rPr>
        <w:t xml:space="preserve"> </w:t>
      </w:r>
      <w:r w:rsidR="00E11187">
        <w:rPr>
          <w:rFonts w:ascii="Times New Roman" w:hAnsi="Times New Roman" w:cs="Times New Roman"/>
          <w:sz w:val="28"/>
          <w:szCs w:val="28"/>
        </w:rPr>
        <w:t>11-31</w:t>
      </w:r>
      <w:r w:rsidR="007416D9">
        <w:rPr>
          <w:rFonts w:ascii="Times New Roman" w:hAnsi="Times New Roman" w:cs="Times New Roman"/>
          <w:sz w:val="28"/>
          <w:szCs w:val="28"/>
        </w:rPr>
        <w:t>/</w:t>
      </w:r>
      <w:r w:rsidR="00E11187">
        <w:rPr>
          <w:rFonts w:ascii="Times New Roman" w:hAnsi="Times New Roman" w:cs="Times New Roman"/>
          <w:sz w:val="28"/>
          <w:szCs w:val="28"/>
        </w:rPr>
        <w:t>1</w:t>
      </w:r>
    </w:p>
    <w:p w:rsidR="008374E0" w:rsidRDefault="008374E0" w:rsidP="008374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74E0" w:rsidRDefault="008374E0" w:rsidP="00837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74E0" w:rsidRDefault="008374E0" w:rsidP="00837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условий для массового отдыха населения и обустройства мест массового населения</w:t>
      </w:r>
    </w:p>
    <w:p w:rsidR="008374E0" w:rsidRDefault="008374E0" w:rsidP="00837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74E0" w:rsidRDefault="008374E0" w:rsidP="0073035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8374E0" w:rsidRDefault="008374E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требованиями Федерального закона от 6 октября 2003 г. № 131-ФЗ «Об общих принципах организации местного самоуправления в Российской Федерации», Устава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регулирует вопросы создания условий для массового отдыха населения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организации обустройства мест массового отдыха населения.</w:t>
      </w:r>
    </w:p>
    <w:p w:rsidR="006D2960" w:rsidRDefault="008374E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имеют право беспрепятственного посещения мест массового отдыха на территории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960">
        <w:rPr>
          <w:rFonts w:ascii="Times New Roman" w:hAnsi="Times New Roman" w:cs="Times New Roman"/>
          <w:sz w:val="28"/>
          <w:szCs w:val="28"/>
        </w:rPr>
        <w:t>, за исключением случаев, когда определен режим платного использования таких объектов.</w:t>
      </w:r>
    </w:p>
    <w:p w:rsidR="006D2960" w:rsidRDefault="006D296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Территории 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</w:t>
      </w:r>
    </w:p>
    <w:p w:rsidR="006D2960" w:rsidRDefault="006D296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73035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Места массового отдыха населения</w:t>
      </w:r>
    </w:p>
    <w:p w:rsidR="006D2960" w:rsidRDefault="006D2960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Место массового отдыха населения</w:t>
      </w:r>
      <w:r w:rsidRPr="006D2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6B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это участок территории, выделенный и закрепленный в установленном порядке для использования в целях массового отдыха населения, а также комплекс временных и постоянных сооружений, расположенных на этом участке, несущих функциональную нагрузку в качестве оборудования места отдыха.</w:t>
      </w:r>
    </w:p>
    <w:p w:rsidR="006D2960" w:rsidRDefault="006D296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местам массового отдыха населения</w:t>
      </w:r>
      <w:r w:rsidRPr="006D2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6B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относятся зоны рекреационного назначения, в которые могут включаться:</w:t>
      </w:r>
    </w:p>
    <w:p w:rsidR="006D2960" w:rsidRDefault="006D296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зоны в границах территорий, занятых скверами, парками, прудами, озерами, местами для массового купания;</w:t>
      </w:r>
    </w:p>
    <w:p w:rsidR="0063727E" w:rsidRDefault="006D296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зоны в границах территорий, предусмотренных на генеральном плане</w:t>
      </w:r>
      <w:r w:rsidRPr="006D2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6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27E">
        <w:rPr>
          <w:rFonts w:ascii="Times New Roman" w:hAnsi="Times New Roman" w:cs="Times New Roman"/>
          <w:sz w:val="28"/>
          <w:szCs w:val="28"/>
        </w:rPr>
        <w:t xml:space="preserve"> и определяемых в установленном законодательном порядке, используемых и предназначенных для проведения праздников, отдыха, туризма, занятий физической культурой и спортом.</w:t>
      </w:r>
    </w:p>
    <w:p w:rsidR="0063727E" w:rsidRDefault="0063727E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создании мест массового отдыха населения</w:t>
      </w:r>
      <w:r w:rsidR="00DF6BCC" w:rsidRPr="00DF6BCC">
        <w:rPr>
          <w:rFonts w:ascii="Times New Roman" w:hAnsi="Times New Roman" w:cs="Times New Roman"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администрацией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F6B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3727E" w:rsidRDefault="0063727E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массового отдыха населения</w:t>
      </w:r>
      <w:r w:rsidRPr="00637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6B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эксплуатацию комиссией, состав которой утверждается администрацией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F6B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3727E" w:rsidRDefault="0063727E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3727E" w:rsidRDefault="0063727E" w:rsidP="0073035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3. Компетенция органов местного самоуправления в сфере создания условий для массового отдыха жителей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6B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мест массового отдыха населения на территории</w:t>
      </w:r>
      <w:r w:rsidR="00DF6BCC" w:rsidRPr="00DF6BCC">
        <w:rPr>
          <w:rFonts w:ascii="Times New Roman" w:hAnsi="Times New Roman" w:cs="Times New Roman"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727E" w:rsidRDefault="0063727E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3727E" w:rsidRDefault="0063727E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DF6BCC">
        <w:rPr>
          <w:rFonts w:ascii="Times New Roman" w:hAnsi="Times New Roman" w:cs="Times New Roman"/>
          <w:sz w:val="28"/>
          <w:szCs w:val="28"/>
        </w:rPr>
        <w:t xml:space="preserve">компетенцию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DF6BCC" w:rsidRPr="00E96E5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6E5E" w:rsidRPr="00E96E5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63727E" w:rsidRDefault="0063727E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документов территориального планирования с размещением мест массового отдыха населения на территории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E96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E96E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1ECC" w:rsidRDefault="0063727E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</w:t>
      </w:r>
      <w:r w:rsidR="00B61ECC">
        <w:rPr>
          <w:rFonts w:ascii="Times New Roman" w:hAnsi="Times New Roman" w:cs="Times New Roman"/>
          <w:sz w:val="28"/>
          <w:szCs w:val="28"/>
        </w:rPr>
        <w:t>бъема финансирования, необходим</w:t>
      </w:r>
      <w:r>
        <w:rPr>
          <w:rFonts w:ascii="Times New Roman" w:hAnsi="Times New Roman" w:cs="Times New Roman"/>
          <w:sz w:val="28"/>
          <w:szCs w:val="28"/>
        </w:rPr>
        <w:t>ого при создании условий</w:t>
      </w:r>
      <w:r w:rsidR="00B61ECC">
        <w:rPr>
          <w:rFonts w:ascii="Times New Roman" w:hAnsi="Times New Roman" w:cs="Times New Roman"/>
          <w:sz w:val="28"/>
          <w:szCs w:val="28"/>
        </w:rPr>
        <w:t xml:space="preserve"> для массового отдыха, и организации обустройства мест массового отдыха населения при принятии местного бюджета на очередной финансовый год и плановый период;</w:t>
      </w:r>
    </w:p>
    <w:p w:rsidR="00B61ECC" w:rsidRDefault="00B61EC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B61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работ на добровольной основе для обустройства мест массового отдыха населения;</w:t>
      </w:r>
    </w:p>
    <w:p w:rsidR="00B61ECC" w:rsidRDefault="00B61EC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нормативных правовых актов в области создания условий для массового отдыха населения</w:t>
      </w:r>
      <w:r w:rsidRPr="00B61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населения;</w:t>
      </w:r>
    </w:p>
    <w:p w:rsidR="00B61ECC" w:rsidRDefault="00B61EC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</w:t>
      </w:r>
      <w:r w:rsidRPr="00B61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массового отдыха и организации обустройства мест массового отдыха населения;</w:t>
      </w:r>
    </w:p>
    <w:p w:rsidR="00B61ECC" w:rsidRDefault="00B61EC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Правил охраны и использования мест массового отдыха населения (парков, скверов, площадей, детских и спортивных площадок и т.д.) 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41C9" w:rsidRDefault="00B61EC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полномочий в сфере создания условий для массового отдыха населения</w:t>
      </w:r>
      <w:r w:rsidRPr="00B61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 в соответствии с</w:t>
      </w:r>
      <w:r w:rsidR="004A41C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муниципальными правовыми актами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4A41C9">
        <w:rPr>
          <w:rFonts w:ascii="Times New Roman" w:hAnsi="Times New Roman" w:cs="Times New Roman"/>
          <w:sz w:val="28"/>
          <w:szCs w:val="28"/>
        </w:rPr>
        <w:t>.</w:t>
      </w:r>
    </w:p>
    <w:p w:rsidR="004A41C9" w:rsidRDefault="004A41C9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по созданию условий для массового отдыха и организация обустройства мест массового отдыха населения на территории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41C9" w:rsidRDefault="004A41C9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организовывает проведение различных культурно – массовых и спортивных мероприятий, на территории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приуроченные к общегосударственным и праздникам;</w:t>
      </w:r>
    </w:p>
    <w:p w:rsidR="004A41C9" w:rsidRDefault="004A41C9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на территории мест массового отдыха населения предоставление услуг розничной торговли, общественного питания, услуг по проведению спортивно – зрелищных мероприятий, услуг учреждений культуры (проведение театрализованных праздников, массовых гуляний, карнавалов, концертных программ, спортивных мероприятий, дискотек на открытых площадках, новогодних елок и т.п.), и иных услуг развлекательного характера;</w:t>
      </w:r>
    </w:p>
    <w:p w:rsidR="004A41C9" w:rsidRDefault="004A41C9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утверждение перечня мест массового отдыха населения на территории</w:t>
      </w:r>
      <w:r w:rsidRPr="004A41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6AA4" w:rsidRDefault="004A41C9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озелене</w:t>
      </w:r>
      <w:r w:rsidR="00126AA4">
        <w:rPr>
          <w:rFonts w:ascii="Times New Roman" w:hAnsi="Times New Roman" w:cs="Times New Roman"/>
          <w:sz w:val="28"/>
          <w:szCs w:val="28"/>
        </w:rPr>
        <w:t>ния, санитарного состояния мест массового отдыха населения и техническим состоянием находящихся в этих местах объектов;</w:t>
      </w:r>
    </w:p>
    <w:p w:rsidR="00126AA4" w:rsidRDefault="00126AA4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в аренду субъектам предпринимательской деятельности земельные участки для создания мест массового отдыха населения</w:t>
      </w:r>
      <w:r w:rsidRPr="00126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126AA4" w:rsidRDefault="00126AA4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строительство объектов в местах массового отдыха населения и обеспечивает содержание имущества, предназначенного для обустройства мест массового отдыха населения и находящегося в муниципальной собственности;</w:t>
      </w:r>
    </w:p>
    <w:p w:rsidR="00126AA4" w:rsidRDefault="00126AA4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население на добровольной основе и общественные организации к работе по обустройству мест массового отдыха населения;</w:t>
      </w:r>
    </w:p>
    <w:p w:rsidR="00126AA4" w:rsidRDefault="00126AA4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 охрану общественного порядка при проведении культурно – массовых мероприятий в местах массового отдыха населения поселения;</w:t>
      </w:r>
    </w:p>
    <w:p w:rsidR="00126AA4" w:rsidRDefault="00126AA4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условия для летнего отдыха населения в период купального сезона;</w:t>
      </w:r>
    </w:p>
    <w:p w:rsidR="00AB2BA6" w:rsidRDefault="00126AA4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меры по ограничению или запрещению использования для массового отдыха водных объектов, представляющих </w:t>
      </w:r>
      <w:r w:rsidR="00AB2BA6">
        <w:rPr>
          <w:rFonts w:ascii="Times New Roman" w:hAnsi="Times New Roman" w:cs="Times New Roman"/>
          <w:sz w:val="28"/>
          <w:szCs w:val="28"/>
        </w:rPr>
        <w:t>опасность</w:t>
      </w:r>
      <w:r>
        <w:rPr>
          <w:rFonts w:ascii="Times New Roman" w:hAnsi="Times New Roman" w:cs="Times New Roman"/>
          <w:sz w:val="28"/>
          <w:szCs w:val="28"/>
        </w:rPr>
        <w:t xml:space="preserve"> для здоровья</w:t>
      </w:r>
      <w:r w:rsidR="00AB2BA6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AB2BA6" w:rsidRDefault="00AB2BA6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мероприятия по обеспечению безопасности</w:t>
      </w:r>
      <w:r w:rsidR="0012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 на водных объектах, охране их жизни и здоровья;</w:t>
      </w:r>
    </w:p>
    <w:p w:rsidR="00AB2BA6" w:rsidRDefault="00AB2BA6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сбор и вывоз бытовых и промышленных отходов с мест массового отдыха населения;</w:t>
      </w:r>
    </w:p>
    <w:p w:rsidR="00AB2BA6" w:rsidRDefault="00AB2BA6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программы в сфере создания условий для массового отдыха населения и организации обустройства мест массового отдыха населения на территории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2BA6" w:rsidRDefault="00AB2BA6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правовые акты по вопросам местного значения в сфере создания условий для массового отдыха населения и организации обустройства мест массового отдыха населения на территории</w:t>
      </w:r>
      <w:r w:rsidRPr="00AB2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AB2BA6" w:rsidRDefault="00AB2BA6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проектную документацию на строительство и обустройство мест массового отдыха населения;</w:t>
      </w:r>
    </w:p>
    <w:p w:rsidR="00AB2BA6" w:rsidRDefault="00AB2BA6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действующим законодательством и нормативными правовыми актами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BA6" w:rsidRDefault="00AB2BA6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1EC" w:rsidRDefault="00AB2BA6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Создание условий для массового отдыха населения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</w:t>
      </w:r>
      <w:r w:rsidR="006B01EC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6B01EC" w:rsidRDefault="006B01E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1EC" w:rsidRDefault="006B01E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создания условий для массового отдыха населения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 и организациями проводятся следующие мероприятия:</w:t>
      </w:r>
    </w:p>
    <w:p w:rsidR="006B01EC" w:rsidRDefault="006B01E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комиссии по приему в эксплуатацию мест массового отдыха населения;</w:t>
      </w:r>
    </w:p>
    <w:p w:rsidR="006B01EC" w:rsidRDefault="006B01E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мест массового отдыха населения на их соответствие установленным государственным санитарным правилам и нормам;</w:t>
      </w:r>
    </w:p>
    <w:p w:rsidR="006B01EC" w:rsidRDefault="006B01E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оповещение населения</w:t>
      </w:r>
      <w:r w:rsidRPr="006B0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об условиях пользования местами массового отдыха;</w:t>
      </w:r>
    </w:p>
    <w:p w:rsidR="006B01EC" w:rsidRDefault="006B01E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торгового обслуживания, питания и предоставления услуг в местах массового отдыха населения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284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844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01EC" w:rsidRDefault="006B01E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и вывоза отходов и мусора, установка урн и контейнеров для сбора мусора в местах массового отдыха населения;</w:t>
      </w:r>
    </w:p>
    <w:p w:rsidR="00DF6BCC" w:rsidRDefault="006B01EC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для охраны общественного порядка сотрудников органов внутренних дел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оказания медицинской помощи персоналом скорой помощи в местах массового отдыха населения при проведении культурно – массовых </w:t>
      </w:r>
      <w:r w:rsidR="001E6A7D">
        <w:rPr>
          <w:rFonts w:ascii="Times New Roman" w:hAnsi="Times New Roman" w:cs="Times New Roman"/>
          <w:sz w:val="28"/>
          <w:szCs w:val="28"/>
        </w:rPr>
        <w:t>мероприятий по согласованию;</w:t>
      </w:r>
    </w:p>
    <w:p w:rsidR="001E6A7D" w:rsidRDefault="001E6A7D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летнего отдыха населения в период купального сезона;</w:t>
      </w:r>
    </w:p>
    <w:p w:rsidR="001E6A7D" w:rsidRDefault="001E6A7D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6A7D" w:rsidRDefault="001E6A7D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1E6A7D" w:rsidRDefault="001E6A7D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безопасности населения на пляжах и других местах массового отдыха людей на водных объектах осуществляется согласно Правилам охраны жизни людей на водных объектах Республики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Крым от 25 ноября 2014 года № 480.</w:t>
      </w:r>
    </w:p>
    <w:p w:rsidR="001E6A7D" w:rsidRDefault="001E6A7D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Граждане в местах массового отдыха населения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</w:t>
      </w:r>
      <w:r w:rsidRPr="001E6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A7D" w:rsidRDefault="001E6A7D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E6A7D" w:rsidRDefault="001E6A7D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Требования к обустройству мест массового отдыха населения.</w:t>
      </w:r>
    </w:p>
    <w:p w:rsidR="001E6A7D" w:rsidRDefault="001E6A7D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D48A0" w:rsidRDefault="001E6A7D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 организацией обустройствах мест массового отдыха населения в</w:t>
      </w:r>
      <w:r w:rsidR="00DD48A0">
        <w:rPr>
          <w:rFonts w:ascii="Times New Roman" w:hAnsi="Times New Roman" w:cs="Times New Roman"/>
          <w:sz w:val="28"/>
          <w:szCs w:val="28"/>
        </w:rPr>
        <w:t xml:space="preserve"> рамках настоящего Положения понимается комплекс благоустроительных, организационных, природоохранных и иных работ, направленных на организацию массового отдыха населения в пределах установленных территорий; с целью формирования современной сети зон массового отдыха, купания, туризма и спорта и создания комфортных, безопасных и доступных условий для жителей и гостей</w:t>
      </w:r>
      <w:r w:rsidR="00DD48A0" w:rsidRPr="00DD4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48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8A0" w:rsidRDefault="00DD48A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Обустройство территорий мест массового отдыха населения осуществляется в соответствии с проектами благоустройства, разрабатываемыми в составе проектов застройки территории</w:t>
      </w:r>
      <w:r w:rsidRPr="00DD4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градостроительной документации.</w:t>
      </w:r>
    </w:p>
    <w:p w:rsidR="009C60B8" w:rsidRDefault="00DD48A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территорий </w:t>
      </w:r>
      <w:r w:rsidR="009C60B8">
        <w:rPr>
          <w:rFonts w:ascii="Times New Roman" w:hAnsi="Times New Roman" w:cs="Times New Roman"/>
          <w:sz w:val="28"/>
          <w:szCs w:val="28"/>
        </w:rPr>
        <w:t>сложившейся застройки, как правило, разрабатываются схемы (программы) комплексного благоустройства мест массового отдыха населения, предусматривающие:</w:t>
      </w:r>
    </w:p>
    <w:p w:rsidR="009C60B8" w:rsidRDefault="009C60B8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рельефа и вертикальной планировки территории;</w:t>
      </w:r>
    </w:p>
    <w:p w:rsidR="009C60B8" w:rsidRDefault="009C60B8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9C60B8" w:rsidRDefault="009C60B8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временных павильонов, киосков, навесов, сооружений для мелкорозничной торговли и других целей;</w:t>
      </w:r>
    </w:p>
    <w:p w:rsidR="00C4792F" w:rsidRDefault="009C60B8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малых архитектурных форм, произведений монументально – декоративного искусства;</w:t>
      </w:r>
    </w:p>
    <w:p w:rsidR="009C60B8" w:rsidRDefault="009C60B8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озеленение;</w:t>
      </w:r>
    </w:p>
    <w:p w:rsidR="009C60B8" w:rsidRDefault="009C60B8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информации;</w:t>
      </w:r>
    </w:p>
    <w:p w:rsidR="009C60B8" w:rsidRDefault="009C60B8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цветовое решение застройки, освещение и оформление прилегающей территории.</w:t>
      </w:r>
    </w:p>
    <w:p w:rsidR="00B01F70" w:rsidRDefault="009C60B8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основе схем (программ) комплексного благоустройства территории выполняются проекты строительства (</w:t>
      </w:r>
      <w:r w:rsidR="00B01F70">
        <w:rPr>
          <w:rFonts w:ascii="Times New Roman" w:hAnsi="Times New Roman" w:cs="Times New Roman"/>
          <w:sz w:val="28"/>
          <w:szCs w:val="28"/>
        </w:rPr>
        <w:t>реконструкции) внешнего благоустройства конкретных участков, отдельных видов благоустройства (озеленение, освещение), проекты изготовления и установки малых архитектурных форм и других элементов благоустройства.</w:t>
      </w:r>
    </w:p>
    <w:p w:rsidR="008C43D4" w:rsidRDefault="00B01F70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 проекты благоустройства территорий мест массового отдыха населения разрабатывающего в соответствии с архитектурно – планировочным заданием, действующими строительными нормами и правилами, другими нормативными документами и подлежат согласию с администрацией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согласия проектов благоустройства мест массового отдыха с другими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архитектурно – планировочном задании на проектирование в зависимости от размещения объекта, вида благоустройства, условий его строительства и эксплуатации.</w:t>
      </w:r>
    </w:p>
    <w:p w:rsidR="001D6979" w:rsidRDefault="008C43D4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целях совершенствования обустройства мест массового отдыха населения, могут организовываться конкурсы по благоустройству мест массового отдыха населения. </w:t>
      </w:r>
      <w:r w:rsidR="001D6979">
        <w:rPr>
          <w:rFonts w:ascii="Times New Roman" w:hAnsi="Times New Roman" w:cs="Times New Roman"/>
          <w:sz w:val="28"/>
          <w:szCs w:val="28"/>
        </w:rPr>
        <w:t xml:space="preserve">Конкурсы проводятся в соответствии с положением, утверждаемым администрацией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9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979" w:rsidRDefault="001D6979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D6979" w:rsidRDefault="001D6979" w:rsidP="0073035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Финансирование.</w:t>
      </w:r>
    </w:p>
    <w:p w:rsidR="001D6979" w:rsidRDefault="001D6979" w:rsidP="0073035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D6979" w:rsidRDefault="001D6979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Финансовое обеспечение организации обустройства мест массового отдыха населения в </w:t>
      </w:r>
      <w:proofErr w:type="spellStart"/>
      <w:r w:rsidR="00F77A94">
        <w:rPr>
          <w:rFonts w:ascii="Times New Roman" w:hAnsi="Times New Roman" w:cs="Times New Roman"/>
          <w:sz w:val="28"/>
          <w:szCs w:val="28"/>
        </w:rPr>
        <w:t>Войковском</w:t>
      </w:r>
      <w:bookmarkStart w:id="0" w:name="_GoBack"/>
      <w:bookmarkEnd w:id="0"/>
      <w:proofErr w:type="spellEnd"/>
      <w:r w:rsidR="0073035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C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в пределах средств, предусмотренных в бюджете </w:t>
      </w:r>
      <w:r w:rsidR="00B2764C">
        <w:rPr>
          <w:rFonts w:ascii="Times New Roman" w:hAnsi="Times New Roman" w:cs="Times New Roman"/>
          <w:sz w:val="28"/>
          <w:szCs w:val="28"/>
        </w:rPr>
        <w:t>Войковского</w:t>
      </w:r>
      <w:r w:rsidR="007303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303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 привлечением иных источников финансирования, предусмотренных действующим законодательством.</w:t>
      </w:r>
    </w:p>
    <w:p w:rsidR="001D6979" w:rsidRDefault="001D6979" w:rsidP="007416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Расходы по благоустройству мест массового отдыха населения, находящиеся на балансе организаций не муниципальной собственности, не подлежат финансированию за счет средств местного бюджета.</w:t>
      </w:r>
    </w:p>
    <w:sectPr w:rsidR="001D6979" w:rsidSect="00C479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4E0"/>
    <w:rsid w:val="00126AA4"/>
    <w:rsid w:val="001D3C6E"/>
    <w:rsid w:val="001D6979"/>
    <w:rsid w:val="001E6A7D"/>
    <w:rsid w:val="002844B2"/>
    <w:rsid w:val="004A41C9"/>
    <w:rsid w:val="0052290F"/>
    <w:rsid w:val="0063727E"/>
    <w:rsid w:val="006B01EC"/>
    <w:rsid w:val="006D2960"/>
    <w:rsid w:val="0073035B"/>
    <w:rsid w:val="007416D9"/>
    <w:rsid w:val="0077639D"/>
    <w:rsid w:val="008374E0"/>
    <w:rsid w:val="008C43D4"/>
    <w:rsid w:val="009C60B8"/>
    <w:rsid w:val="00A3702C"/>
    <w:rsid w:val="00A45442"/>
    <w:rsid w:val="00AB2BA6"/>
    <w:rsid w:val="00B01F70"/>
    <w:rsid w:val="00B2764C"/>
    <w:rsid w:val="00B61934"/>
    <w:rsid w:val="00B61ECC"/>
    <w:rsid w:val="00C4792F"/>
    <w:rsid w:val="00DD48A0"/>
    <w:rsid w:val="00DF6BCC"/>
    <w:rsid w:val="00E11037"/>
    <w:rsid w:val="00E11187"/>
    <w:rsid w:val="00E96E5E"/>
    <w:rsid w:val="00F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4"/>
  </w:style>
  <w:style w:type="paragraph" w:styleId="3">
    <w:name w:val="heading 3"/>
    <w:basedOn w:val="a"/>
    <w:next w:val="a"/>
    <w:link w:val="30"/>
    <w:semiHidden/>
    <w:unhideWhenUsed/>
    <w:qFormat/>
    <w:rsid w:val="007303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E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73035B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30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a4">
    <w:name w:val="Базовый"/>
    <w:rsid w:val="007416D9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dailymirror.info/uploads/posts/2014-05/1401273966_gerb_krym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F3EB-1B99-490E-B6E5-34FB7329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2016-12-21T13:33:00Z</cp:lastPrinted>
  <dcterms:created xsi:type="dcterms:W3CDTF">2016-11-29T09:06:00Z</dcterms:created>
  <dcterms:modified xsi:type="dcterms:W3CDTF">2017-01-08T20:09:00Z</dcterms:modified>
</cp:coreProperties>
</file>