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91" w:rsidRDefault="00944591" w:rsidP="00944591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3FD092D" wp14:editId="1D55A91D">
            <wp:extent cx="716280" cy="802005"/>
            <wp:effectExtent l="0" t="0" r="7620" b="0"/>
            <wp:docPr id="1" name="Рисунок 1" descr="Описание: Описание: 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591" w:rsidRDefault="00944591" w:rsidP="00944591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44591" w:rsidRDefault="00944591" w:rsidP="00944591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ВОЙКОВСКОГО СЕЛЬСКОГО ПОСЕЛЕНИЯ</w:t>
      </w:r>
    </w:p>
    <w:p w:rsidR="00944591" w:rsidRDefault="00944591" w:rsidP="00944591">
      <w:pPr>
        <w:pBdr>
          <w:bottom w:val="single" w:sz="12" w:space="1" w:color="auto"/>
        </w:pBd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Ленинского района      Республики Крым</w:t>
      </w:r>
    </w:p>
    <w:p w:rsidR="00944591" w:rsidRDefault="00944591" w:rsidP="00944591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№ 160 </w:t>
      </w:r>
    </w:p>
    <w:p w:rsidR="00E100BC" w:rsidRPr="00E100BC" w:rsidRDefault="00944591" w:rsidP="00E100BC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E100BC">
        <w:rPr>
          <w:rFonts w:ascii="Times New Roman" w:hAnsi="Times New Roman"/>
          <w:sz w:val="28"/>
          <w:szCs w:val="28"/>
        </w:rPr>
        <w:t xml:space="preserve">28. 12.2015 г.                                                                </w:t>
      </w:r>
      <w:r w:rsidR="00E100BC" w:rsidRPr="00E100BC">
        <w:rPr>
          <w:rFonts w:ascii="Times New Roman" w:hAnsi="Times New Roman"/>
          <w:sz w:val="28"/>
          <w:szCs w:val="28"/>
        </w:rPr>
        <w:t xml:space="preserve">  </w:t>
      </w:r>
      <w:r w:rsidRPr="00E100BC">
        <w:rPr>
          <w:rFonts w:ascii="Times New Roman" w:hAnsi="Times New Roman"/>
          <w:sz w:val="28"/>
          <w:szCs w:val="28"/>
        </w:rPr>
        <w:t xml:space="preserve"> </w:t>
      </w:r>
      <w:r w:rsidR="00E100BC" w:rsidRPr="00E100BC">
        <w:rPr>
          <w:rFonts w:ascii="Times New Roman" w:hAnsi="Times New Roman"/>
          <w:sz w:val="28"/>
          <w:szCs w:val="28"/>
        </w:rPr>
        <w:t xml:space="preserve"> </w:t>
      </w:r>
      <w:r w:rsidRPr="00E100BC">
        <w:rPr>
          <w:rFonts w:ascii="Times New Roman" w:hAnsi="Times New Roman"/>
          <w:sz w:val="28"/>
          <w:szCs w:val="28"/>
        </w:rPr>
        <w:t xml:space="preserve"> </w:t>
      </w:r>
      <w:r w:rsidRPr="00E100BC">
        <w:rPr>
          <w:rFonts w:ascii="Times New Roman" w:hAnsi="Times New Roman"/>
          <w:sz w:val="28"/>
          <w:szCs w:val="28"/>
        </w:rPr>
        <w:tab/>
        <w:t>с. Войково</w:t>
      </w:r>
    </w:p>
    <w:p w:rsidR="00E100BC" w:rsidRPr="00E100BC" w:rsidRDefault="00944591" w:rsidP="00E100BC">
      <w:pPr>
        <w:pStyle w:val="a3"/>
        <w:rPr>
          <w:rFonts w:ascii="Times New Roman" w:hAnsi="Times New Roman"/>
          <w:b/>
          <w:sz w:val="28"/>
          <w:szCs w:val="28"/>
        </w:rPr>
      </w:pPr>
      <w:r w:rsidRPr="00E100BC">
        <w:rPr>
          <w:rFonts w:ascii="Times New Roman" w:hAnsi="Times New Roman"/>
          <w:b/>
          <w:sz w:val="28"/>
          <w:szCs w:val="28"/>
        </w:rPr>
        <w:t xml:space="preserve"> </w:t>
      </w:r>
      <w:r w:rsidR="00E100BC" w:rsidRPr="00E100BC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Об утверждении Правил благоустройства</w:t>
      </w:r>
    </w:p>
    <w:p w:rsidR="00E100BC" w:rsidRPr="00E100BC" w:rsidRDefault="00E100BC" w:rsidP="00E100BC">
      <w:pPr>
        <w:pStyle w:val="a3"/>
        <w:rPr>
          <w:rFonts w:ascii="Times New Roman" w:hAnsi="Times New Roman"/>
          <w:b/>
          <w:sz w:val="28"/>
          <w:szCs w:val="28"/>
        </w:rPr>
      </w:pPr>
      <w:r w:rsidRPr="00E100BC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территории Войковского  сельского поселения </w:t>
      </w:r>
    </w:p>
    <w:p w:rsidR="00E100BC" w:rsidRPr="00E100BC" w:rsidRDefault="00E100BC" w:rsidP="00E100BC">
      <w:pPr>
        <w:pStyle w:val="a3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E100BC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Ленинского муниципального района</w:t>
      </w:r>
    </w:p>
    <w:p w:rsidR="00E100BC" w:rsidRDefault="00E100BC" w:rsidP="00E100BC">
      <w:pPr>
        <w:pStyle w:val="a3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E100BC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Республики Крым </w:t>
      </w:r>
    </w:p>
    <w:p w:rsidR="00E100BC" w:rsidRDefault="00E100BC" w:rsidP="00E100BC">
      <w:pPr>
        <w:pStyle w:val="a3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100BC" w:rsidRPr="00E100BC" w:rsidRDefault="00E100BC" w:rsidP="00E100BC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E100BC" w:rsidRDefault="00E100BC" w:rsidP="00124278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В целях организации и обеспечен</w:t>
      </w:r>
      <w:r w:rsidRPr="00124278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ия благоустройства </w:t>
      </w:r>
      <w:proofErr w:type="gramStart"/>
      <w:r w:rsidRPr="00124278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территории</w:t>
      </w:r>
      <w:proofErr w:type="gramEnd"/>
      <w:r w:rsidRPr="00124278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на</w:t>
      </w: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селённых пунктов </w:t>
      </w:r>
      <w:r w:rsidRPr="00124278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Войковского </w:t>
      </w: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сель</w:t>
      </w:r>
      <w:r w:rsidRPr="00124278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ского поселения Ленинского муниципального района Республики Крым</w:t>
      </w: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, руководствуясь п.п.18,19 Федерального закона от 06.10.2003 № 131-ФЗ «Об общих принципах организации местного самоуправления в Российской Федерации», статьей 26 Устава сельског</w:t>
      </w:r>
      <w:r w:rsidRPr="00124278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о поселения</w:t>
      </w:r>
      <w:r w:rsidR="00124278" w:rsidRPr="00124278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, администрация  Войковского сельского поселения </w:t>
      </w:r>
    </w:p>
    <w:p w:rsidR="00124278" w:rsidRPr="00124278" w:rsidRDefault="00124278" w:rsidP="00124278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                                             ПОСТАНОВЛЯЕТ:</w:t>
      </w:r>
    </w:p>
    <w:p w:rsidR="00124278" w:rsidRPr="00E100BC" w:rsidRDefault="00124278" w:rsidP="00124278">
      <w:pPr>
        <w:spacing w:after="240" w:line="240" w:lineRule="auto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 xml:space="preserve">                                                  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1. Утвердить Правила благоустройства территории населённых пунктов</w:t>
      </w:r>
      <w:r w:rsidR="00124278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Войковского </w:t>
      </w: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се</w:t>
      </w:r>
      <w:r w:rsidR="00124278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льского поселения </w:t>
      </w:r>
      <w:r w:rsidR="001A67A0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</w:t>
      </w:r>
      <w:proofErr w:type="gramStart"/>
      <w:r w:rsidR="001A67A0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( </w:t>
      </w:r>
      <w:proofErr w:type="gramEnd"/>
      <w:r w:rsidR="001A67A0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Приложение №м 1</w:t>
      </w: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).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2. Довести Правила благоустройства территории населённых пунктов </w:t>
      </w:r>
      <w:r w:rsidR="00124278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Войковского </w:t>
      </w: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сель</w:t>
      </w:r>
      <w:r w:rsidR="00124278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ского поселения </w:t>
      </w: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до населения.</w:t>
      </w:r>
    </w:p>
    <w:p w:rsidR="00E100BC" w:rsidRDefault="00E100BC" w:rsidP="00124278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</w:p>
    <w:p w:rsidR="00B712DF" w:rsidRDefault="00B712DF" w:rsidP="00124278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</w:p>
    <w:p w:rsidR="00B712DF" w:rsidRDefault="00B712DF" w:rsidP="00124278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bookmarkStart w:id="0" w:name="_GoBack"/>
      <w:bookmarkEnd w:id="0"/>
    </w:p>
    <w:p w:rsidR="00124278" w:rsidRDefault="001A67A0" w:rsidP="00124278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Заместитель главы администрации</w:t>
      </w:r>
    </w:p>
    <w:p w:rsidR="001A67A0" w:rsidRDefault="001A67A0" w:rsidP="00124278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Войковского сельского поселения                                    О.А. Шевченко</w:t>
      </w:r>
    </w:p>
    <w:p w:rsidR="001A67A0" w:rsidRDefault="001A67A0" w:rsidP="00124278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</w:p>
    <w:p w:rsidR="001A67A0" w:rsidRDefault="001A67A0" w:rsidP="00124278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</w:p>
    <w:p w:rsidR="001A67A0" w:rsidRDefault="001A67A0" w:rsidP="00124278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1A67A0" w:rsidRDefault="001A67A0" w:rsidP="00124278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1A67A0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                   Приложение</w:t>
      </w:r>
    </w:p>
    <w:p w:rsidR="001A67A0" w:rsidRDefault="001A67A0" w:rsidP="001A67A0">
      <w:pPr>
        <w:spacing w:after="240" w:line="240" w:lineRule="auto"/>
        <w:jc w:val="right"/>
        <w:textAlignment w:val="baseline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         К Постановлению администрации</w:t>
      </w:r>
    </w:p>
    <w:p w:rsidR="001A67A0" w:rsidRDefault="001A67A0" w:rsidP="001A67A0">
      <w:pPr>
        <w:spacing w:after="240" w:line="240" w:lineRule="auto"/>
        <w:jc w:val="right"/>
        <w:textAlignment w:val="baseline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Войковского сельского поселения</w:t>
      </w:r>
    </w:p>
    <w:p w:rsidR="001A67A0" w:rsidRPr="00E100BC" w:rsidRDefault="001A67A0" w:rsidP="001A67A0">
      <w:pPr>
        <w:spacing w:after="240" w:line="240" w:lineRule="auto"/>
        <w:jc w:val="center"/>
        <w:textAlignment w:val="baseline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                                                                              От 28.12.2015 г.  № 160  </w:t>
      </w:r>
    </w:p>
    <w:p w:rsidR="001A67A0" w:rsidRDefault="001A67A0" w:rsidP="00E100BC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414141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color w:val="414141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     </w:t>
      </w:r>
      <w:r w:rsidRPr="001A67A0">
        <w:rPr>
          <w:rFonts w:ascii="Times New Roman" w:eastAsia="Times New Roman" w:hAnsi="Times New Roman"/>
          <w:b/>
          <w:bCs/>
          <w:color w:val="414141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/>
          <w:b/>
          <w:bCs/>
          <w:color w:val="414141"/>
          <w:sz w:val="28"/>
          <w:szCs w:val="28"/>
          <w:bdr w:val="none" w:sz="0" w:space="0" w:color="auto" w:frame="1"/>
          <w:lang w:eastAsia="ru-RU"/>
        </w:rPr>
        <w:t>РАВИЛА</w:t>
      </w:r>
    </w:p>
    <w:p w:rsidR="001A67A0" w:rsidRDefault="001A67A0" w:rsidP="00E100BC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14141"/>
          <w:sz w:val="20"/>
          <w:szCs w:val="20"/>
          <w:bdr w:val="none" w:sz="0" w:space="0" w:color="auto" w:frame="1"/>
          <w:lang w:eastAsia="ru-RU"/>
        </w:rPr>
      </w:pPr>
    </w:p>
    <w:p w:rsidR="00E100BC" w:rsidRPr="00E100BC" w:rsidRDefault="00E100BC" w:rsidP="00E100BC">
      <w:pPr>
        <w:spacing w:after="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b/>
          <w:bCs/>
          <w:color w:val="414141"/>
          <w:sz w:val="28"/>
          <w:szCs w:val="28"/>
          <w:bdr w:val="none" w:sz="0" w:space="0" w:color="auto" w:frame="1"/>
          <w:lang w:eastAsia="ru-RU"/>
        </w:rPr>
        <w:t>благоустройства территории населённых пунктов</w:t>
      </w:r>
      <w:r w:rsidR="001A67A0">
        <w:rPr>
          <w:rFonts w:ascii="Times New Roman" w:eastAsia="Times New Roman" w:hAnsi="Times New Roman"/>
          <w:b/>
          <w:bCs/>
          <w:color w:val="414141"/>
          <w:sz w:val="28"/>
          <w:szCs w:val="28"/>
          <w:bdr w:val="none" w:sz="0" w:space="0" w:color="auto" w:frame="1"/>
          <w:lang w:eastAsia="ru-RU"/>
        </w:rPr>
        <w:t xml:space="preserve"> Войковского</w:t>
      </w:r>
      <w:r w:rsidRPr="00E100BC">
        <w:rPr>
          <w:rFonts w:ascii="Times New Roman" w:eastAsia="Times New Roman" w:hAnsi="Times New Roman"/>
          <w:b/>
          <w:bCs/>
          <w:color w:val="414141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="001A67A0">
        <w:rPr>
          <w:rFonts w:ascii="inherit" w:eastAsia="Times New Roman" w:hAnsi="inherit" w:cs="Arial"/>
          <w:b/>
          <w:bCs/>
          <w:color w:val="414141"/>
          <w:sz w:val="20"/>
          <w:szCs w:val="20"/>
          <w:bdr w:val="none" w:sz="0" w:space="0" w:color="auto" w:frame="1"/>
          <w:lang w:eastAsia="ru-RU"/>
        </w:rPr>
        <w:t xml:space="preserve">  </w:t>
      </w:r>
      <w:r w:rsidR="001A67A0">
        <w:rPr>
          <w:rFonts w:ascii="Times New Roman" w:eastAsia="Times New Roman" w:hAnsi="Times New Roman"/>
          <w:b/>
          <w:bCs/>
          <w:color w:val="414141"/>
          <w:sz w:val="28"/>
          <w:szCs w:val="28"/>
          <w:bdr w:val="none" w:sz="0" w:space="0" w:color="auto" w:frame="1"/>
          <w:lang w:eastAsia="ru-RU"/>
        </w:rPr>
        <w:t>Ленинского муниципального района Республики Крым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proofErr w:type="gramStart"/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Настоящие Правила разработаны в соответствии со статьей 14 Федерального Закона «Об общих принципах организации местного самоуправления в Российской Федерации» № 131-ФЗ от 06.10.2003г., Градостроительным кодексом Российской федерации от 29.10.2004 № 190-ФЗ, Федеральным законом от 30.03.1999 № 52-ФЗ «О санитарно-эпидемиологическом благополучии населения», в целях создания благоприятных условий для жизнедеятельности поселения, охраны окружающей среды, обеспечения безопасности дорожного движения, сохранения жизни, здоровья и имущества граждан.</w:t>
      </w:r>
      <w:proofErr w:type="gramEnd"/>
    </w:p>
    <w:p w:rsidR="00E100BC" w:rsidRPr="00E100BC" w:rsidRDefault="00E100BC" w:rsidP="00E100BC">
      <w:pPr>
        <w:spacing w:after="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b/>
          <w:bCs/>
          <w:color w:val="414141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Настоящие Правила действуют на всей территории</w:t>
      </w:r>
      <w:r w:rsidR="001D4B9E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Войковского </w:t>
      </w: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сельског</w:t>
      </w:r>
      <w:r w:rsidR="001D4B9E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о поселения </w:t>
      </w: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и обязательны для выполнения всеми юридическими и физическими лицами, являющимися собственниками или арендаторами земельных участков, застройщиками, собственниками, владельцами или арендаторами зданий, строек, сооружений, расположенных на территории поселения.</w:t>
      </w:r>
    </w:p>
    <w:p w:rsidR="00E100BC" w:rsidRPr="00E100BC" w:rsidRDefault="00E100BC" w:rsidP="00E100BC">
      <w:pPr>
        <w:spacing w:after="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b/>
          <w:bCs/>
          <w:color w:val="414141"/>
          <w:sz w:val="28"/>
          <w:szCs w:val="28"/>
          <w:bdr w:val="none" w:sz="0" w:space="0" w:color="auto" w:frame="1"/>
          <w:lang w:eastAsia="ru-RU"/>
        </w:rPr>
        <w:t>2.</w:t>
      </w:r>
      <w:r w:rsidRPr="00E100BC">
        <w:rPr>
          <w:rFonts w:ascii="Times New Roman" w:eastAsia="Times New Roman" w:hAnsi="Times New Roman"/>
          <w:color w:val="414141"/>
          <w:sz w:val="28"/>
          <w:szCs w:val="28"/>
          <w:bdr w:val="none" w:sz="0" w:space="0" w:color="auto" w:frame="1"/>
          <w:lang w:eastAsia="ru-RU"/>
        </w:rPr>
        <w:t> </w:t>
      </w:r>
      <w:r w:rsidRPr="00E100BC">
        <w:rPr>
          <w:rFonts w:ascii="Times New Roman" w:eastAsia="Times New Roman" w:hAnsi="Times New Roman"/>
          <w:b/>
          <w:bCs/>
          <w:color w:val="414141"/>
          <w:sz w:val="28"/>
          <w:szCs w:val="28"/>
          <w:bdr w:val="none" w:sz="0" w:space="0" w:color="auto" w:frame="1"/>
          <w:lang w:eastAsia="ru-RU"/>
        </w:rPr>
        <w:t>Основные понятия и термины, используемые в настоящих Правилах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1) Организация благоустройства – обеспечение чистоты и порядка, надлежащего технического состояния и безопасности объекта благоустройства.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2) Механизированная уборка – уборка территорий с применением специализированной уборочной техники.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3) Ручная уборка – уборка территорий ручным способом с применением средств малой механизации.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4) Уборочная техника – специализированная техника для уборки территории населенных пунктов поселения.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5) Содержание дорог – комплекс работ по поддержанию транспортно – эксплуатационного состояния дороги, дорожных сооружений, полосы отвода </w:t>
      </w: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lastRenderedPageBreak/>
        <w:t>и элементов обустройства дороги, организации и безопасности дорожного движения.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6) Территория предприятий, организаций, учреждений и иных хозяйствующих субъектов – часть территории населённых пунктов </w:t>
      </w:r>
      <w:r w:rsidR="001D4B9E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Войковского </w:t>
      </w: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сельско</w:t>
      </w:r>
      <w:r w:rsidR="001D4B9E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го поселения</w:t>
      </w:r>
      <w:proofErr w:type="gramStart"/>
      <w:r w:rsidR="001D4B9E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</w:t>
      </w: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,</w:t>
      </w:r>
      <w:proofErr w:type="gramEnd"/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находящаяся в собственности или переданная целевым назначением юридическим, физическим лицам на праве, установленном законодательством.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7) Прилегающая территория – территория, непосредственно примыкающая к границам здания, сооружения, ограждения, строительной площадке, объектам торговли, рекламы и другим объектам, находящимся в собственности, владении, аренде у юридических и физических лиц.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8) Придомовая территория – территория, внесенная в технический паспорт домовладения, строения, составленного при приемке или обследовании государственными организациями технической инвентаризации.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9) Границы земельного участка – в границы земельного участка включаются объекты, входящие в состав недвижимого имущества, подъезды и подходы к ним.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10) Красные линии – границы, отделяющие территории кварталов, и других элементов планировочной структуры от улиц, проездов, площадей.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11) Домовладение – дом (строение) с прилегающим земельным участком.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proofErr w:type="gramStart"/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12) Коммунальные (бытовые) отходы – остатки сырья, материалов, полуфабрикатов, иных изделий или продуктов, которые образовались в процессе жизнедеятельности людей, производства или потребления, а также товары (продукция), утратившие свои потребительские свойства.</w:t>
      </w:r>
      <w:proofErr w:type="gramEnd"/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13) Промышленные отходы – отходы определенного производства, в том числе строительные.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14) Крупногабаритный мусор (КГМ) – отходы потребления и хозяйственной деятельности (бытовая техника, мебель и др.), утратившие свои потребительские свойства, загрузка которых (по своим размерам и характеру) производится непосредственно в автотранспортные средства.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15) Санитарная очистка территории – сбор, вывоз и утилизация (обезвреживание) коммунальных (бытовых) отходов.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16) Несанкционированная свалка – самовольный (несанкционированный) сброс (размещение) или складирование твердых коммунальных отходов (ТКО), КГМ, отходов производства и строительства, другого мусора, образованного в процессе деятельности юридических и физических лиц на площади свыше 50 кв. м. и объемом свыше 20 куб. м.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lastRenderedPageBreak/>
        <w:t>17) Свалка – специально оборудованное сооружение, предназначенное для размещения отходов.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18) Брошенный (разукомплектованный) автотранспорт – транспортное средство, от которого собственник в установленном законом порядке отказался или не имеющее собственника, т.е. собственник которого неизвестен (бесхозный).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19) Элементы озеленения - зеленые насаждения, деревья, кустарники, газоны, цветники и естественные природные растения.</w:t>
      </w:r>
    </w:p>
    <w:p w:rsidR="00E100BC" w:rsidRDefault="00E100BC" w:rsidP="00E100BC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414141"/>
          <w:sz w:val="28"/>
          <w:szCs w:val="28"/>
          <w:bdr w:val="none" w:sz="0" w:space="0" w:color="auto" w:frame="1"/>
          <w:lang w:eastAsia="ru-RU"/>
        </w:rPr>
      </w:pPr>
      <w:r w:rsidRPr="00E100BC">
        <w:rPr>
          <w:rFonts w:ascii="Times New Roman" w:eastAsia="Times New Roman" w:hAnsi="Times New Roman"/>
          <w:b/>
          <w:bCs/>
          <w:color w:val="414141"/>
          <w:sz w:val="28"/>
          <w:szCs w:val="28"/>
          <w:bdr w:val="none" w:sz="0" w:space="0" w:color="auto" w:frame="1"/>
          <w:lang w:eastAsia="ru-RU"/>
        </w:rPr>
        <w:t>3. Общие требования к содержанию и уборке территории населённых пунктов</w:t>
      </w:r>
      <w:r w:rsidR="001D4B9E">
        <w:rPr>
          <w:rFonts w:ascii="Times New Roman" w:eastAsia="Times New Roman" w:hAnsi="Times New Roman"/>
          <w:b/>
          <w:bCs/>
          <w:color w:val="414141"/>
          <w:sz w:val="28"/>
          <w:szCs w:val="28"/>
          <w:bdr w:val="none" w:sz="0" w:space="0" w:color="auto" w:frame="1"/>
          <w:lang w:eastAsia="ru-RU"/>
        </w:rPr>
        <w:t xml:space="preserve"> Войковского</w:t>
      </w:r>
      <w:r w:rsidRPr="00E100BC">
        <w:rPr>
          <w:rFonts w:ascii="Times New Roman" w:eastAsia="Times New Roman" w:hAnsi="Times New Roman"/>
          <w:b/>
          <w:bCs/>
          <w:color w:val="414141"/>
          <w:sz w:val="28"/>
          <w:szCs w:val="28"/>
          <w:bdr w:val="none" w:sz="0" w:space="0" w:color="auto" w:frame="1"/>
          <w:lang w:eastAsia="ru-RU"/>
        </w:rPr>
        <w:t xml:space="preserve"> сельского п</w:t>
      </w:r>
      <w:r w:rsidR="001D4B9E">
        <w:rPr>
          <w:rFonts w:ascii="Times New Roman" w:eastAsia="Times New Roman" w:hAnsi="Times New Roman"/>
          <w:b/>
          <w:bCs/>
          <w:color w:val="414141"/>
          <w:sz w:val="28"/>
          <w:szCs w:val="28"/>
          <w:bdr w:val="none" w:sz="0" w:space="0" w:color="auto" w:frame="1"/>
          <w:lang w:eastAsia="ru-RU"/>
        </w:rPr>
        <w:t xml:space="preserve">оселения с. Войково, </w:t>
      </w:r>
      <w:proofErr w:type="gramStart"/>
      <w:r w:rsidR="001D4B9E">
        <w:rPr>
          <w:rFonts w:ascii="Times New Roman" w:eastAsia="Times New Roman" w:hAnsi="Times New Roman"/>
          <w:b/>
          <w:bCs/>
          <w:color w:val="41414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="001D4B9E">
        <w:rPr>
          <w:rFonts w:ascii="Times New Roman" w:eastAsia="Times New Roman" w:hAnsi="Times New Roman"/>
          <w:b/>
          <w:bCs/>
          <w:color w:val="414141"/>
          <w:sz w:val="28"/>
          <w:szCs w:val="28"/>
          <w:bdr w:val="none" w:sz="0" w:space="0" w:color="auto" w:frame="1"/>
          <w:lang w:eastAsia="ru-RU"/>
        </w:rPr>
        <w:t xml:space="preserve">. Курортное, с. </w:t>
      </w:r>
      <w:proofErr w:type="spellStart"/>
      <w:r w:rsidR="001D4B9E">
        <w:rPr>
          <w:rFonts w:ascii="Times New Roman" w:eastAsia="Times New Roman" w:hAnsi="Times New Roman"/>
          <w:b/>
          <w:bCs/>
          <w:color w:val="414141"/>
          <w:sz w:val="28"/>
          <w:szCs w:val="28"/>
          <w:bdr w:val="none" w:sz="0" w:space="0" w:color="auto" w:frame="1"/>
          <w:lang w:eastAsia="ru-RU"/>
        </w:rPr>
        <w:t>Бондаренково</w:t>
      </w:r>
      <w:proofErr w:type="spellEnd"/>
      <w:r w:rsidR="001D4B9E">
        <w:rPr>
          <w:rFonts w:ascii="Times New Roman" w:eastAsia="Times New Roman" w:hAnsi="Times New Roman"/>
          <w:b/>
          <w:bCs/>
          <w:color w:val="414141"/>
          <w:sz w:val="28"/>
          <w:szCs w:val="28"/>
          <w:bdr w:val="none" w:sz="0" w:space="0" w:color="auto" w:frame="1"/>
          <w:lang w:eastAsia="ru-RU"/>
        </w:rPr>
        <w:t xml:space="preserve">, х. </w:t>
      </w:r>
      <w:proofErr w:type="spellStart"/>
      <w:r w:rsidR="001D4B9E">
        <w:rPr>
          <w:rFonts w:ascii="Times New Roman" w:eastAsia="Times New Roman" w:hAnsi="Times New Roman"/>
          <w:b/>
          <w:bCs/>
          <w:color w:val="414141"/>
          <w:sz w:val="28"/>
          <w:szCs w:val="28"/>
          <w:bdr w:val="none" w:sz="0" w:space="0" w:color="auto" w:frame="1"/>
          <w:lang w:eastAsia="ru-RU"/>
        </w:rPr>
        <w:t>Егорово</w:t>
      </w:r>
      <w:proofErr w:type="spellEnd"/>
      <w:r w:rsidR="001D4B9E">
        <w:rPr>
          <w:rFonts w:ascii="Times New Roman" w:eastAsia="Times New Roman" w:hAnsi="Times New Roman"/>
          <w:b/>
          <w:bCs/>
          <w:color w:val="414141"/>
          <w:sz w:val="28"/>
          <w:szCs w:val="28"/>
          <w:bdr w:val="none" w:sz="0" w:space="0" w:color="auto" w:frame="1"/>
          <w:lang w:eastAsia="ru-RU"/>
        </w:rPr>
        <w:t>.</w:t>
      </w:r>
    </w:p>
    <w:p w:rsidR="007C761B" w:rsidRPr="00E100BC" w:rsidRDefault="007C761B" w:rsidP="00E100BC">
      <w:pPr>
        <w:spacing w:after="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1. К объектам благоустройства относятся:</w:t>
      </w:r>
    </w:p>
    <w:p w:rsidR="00E100BC" w:rsidRPr="00E100BC" w:rsidRDefault="007C761B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а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) проезжая часть улиц, тротуары, дороги, площади, придомовые территории (в том числе детские и спортивные площадки), мосты, искусственные сооружения, пешеходные дорожки, остановки пассажирского транспорта, парки, газоны, леса, лесопарки, хозяйственные площадки, территории вокруг предприятий торговли, подъезды и территории, прилегающие к строительным площадкам, производственные территории, территории кладбищ и подъезды к ним, пустыри и иные поверхности земельных участков в общественно-деловых, жилых и рекреационных</w:t>
      </w:r>
      <w:proofErr w:type="gramEnd"/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</w:t>
      </w:r>
      <w:proofErr w:type="gramStart"/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зонах</w:t>
      </w:r>
      <w:proofErr w:type="gramEnd"/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;</w:t>
      </w:r>
    </w:p>
    <w:p w:rsidR="00E100BC" w:rsidRPr="00E100BC" w:rsidRDefault="007C761B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б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) места и сооружения, предназначенные для санитарного содержания территории, в том числе оборудование и сооружения для сбора и вывоза отходов производства и потребления;</w:t>
      </w:r>
    </w:p>
    <w:p w:rsidR="00E100BC" w:rsidRPr="00E100BC" w:rsidRDefault="007C761B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в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) территории производственных объектов, зон инженерной инфраструктуры и зон специального назначения, включая свалки для захоронения отходов производства и потребления, а также прилегающие санитарно-защитные зоны;</w:t>
      </w:r>
    </w:p>
    <w:p w:rsidR="00E100BC" w:rsidRPr="00E100BC" w:rsidRDefault="007C761B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г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) </w:t>
      </w:r>
      <w:r w:rsidR="001D4B9E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сооружения и места для хранения и технического обслуживания автомототранспортных средств, в том числе гаражи, автостоянки, автозаправочные станции, моечные комплексы;</w:t>
      </w:r>
    </w:p>
    <w:p w:rsidR="00E100BC" w:rsidRPr="00E100BC" w:rsidRDefault="007C761B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д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) технические средства организации дорожного движения;</w:t>
      </w:r>
    </w:p>
    <w:p w:rsidR="00E100BC" w:rsidRPr="00E100BC" w:rsidRDefault="007C761B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ж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) устройство наружного освещения и подсветки;</w:t>
      </w:r>
    </w:p>
    <w:p w:rsidR="00E100BC" w:rsidRPr="00E100BC" w:rsidRDefault="007C761B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з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) фасады зданий (в том числе индивидуальной жилой застройки) и сооружений, элементы их декора, а также иные внешние элементы зданий и сооружений, проездов, кровли, крыльца, ограждения и защитные решетки, навесы, козырьки, окна, входные двери, балконы, наружные лестницы, лоджии, карнизы, столярные и металлоизделия, ставни, водосточные трубы, наружные антенные устройства и радиоэлектронные средства, светильники, 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lastRenderedPageBreak/>
        <w:t>флагштоки, настенные кондиционеры и другое оборудование, пристроенное к</w:t>
      </w:r>
      <w:proofErr w:type="gramEnd"/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стенам или </w:t>
      </w:r>
      <w:proofErr w:type="gramStart"/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вмонтированное</w:t>
      </w:r>
      <w:proofErr w:type="gramEnd"/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в них, номерные знаки домов;</w:t>
      </w:r>
    </w:p>
    <w:p w:rsidR="00E100BC" w:rsidRPr="00E100BC" w:rsidRDefault="007C761B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и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) заборы, ограждения, ворота;</w:t>
      </w:r>
    </w:p>
    <w:p w:rsidR="00E100BC" w:rsidRPr="00E100BC" w:rsidRDefault="007C761B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й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) малые архитектурные формы и иные объекты декоративного и рекреационного назначения, в том числе произведения монументально-декоративного искусства (скульптуры, обелиски, стелы), памятные доски, фонтаны, скамьи, беседки, цветники;</w:t>
      </w:r>
    </w:p>
    <w:p w:rsidR="00E100BC" w:rsidRPr="00E100BC" w:rsidRDefault="007C761B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е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) объекты оборудования детских, спортивных и спортивно-игровых площадок;</w:t>
      </w:r>
    </w:p>
    <w:p w:rsidR="00E100BC" w:rsidRPr="00E100BC" w:rsidRDefault="007C761B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ё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) предметы праздничного оформления;</w:t>
      </w:r>
    </w:p>
    <w:p w:rsidR="00E100BC" w:rsidRPr="00E100BC" w:rsidRDefault="007C761B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к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) сооружения (малые архитектурные формы) и оборудование для уличной торговли, в том числе павильоны, киоски, лотки, ларьки, палатки, торговые ряды, прилавки, специально приспособленные для уличной торговли автомототранспортные средства;</w:t>
      </w:r>
    </w:p>
    <w:p w:rsidR="00E100BC" w:rsidRPr="00E100BC" w:rsidRDefault="007C761B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л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) отдельно расположенные объекты уличного оборудования и уличная мебель утилитарного назначения, в том числе оборудованные посты патрульных служб, павильоны и навесы остановок общественного транспорта, малые пункты рекламы (включая тумбы, стенды, табло и другие сооружения или устройства), общественные туалеты, урны и другие уличные мусоросборники;</w:t>
      </w:r>
    </w:p>
    <w:p w:rsidR="00E100BC" w:rsidRPr="00E100BC" w:rsidRDefault="007C761B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м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) наружная часть производственных и инженерных сооружений, иные объекты, в отношении которых действие субъектов права регулируются установленными законодательством, правилами и нормами благоустройства.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2. Объекты благоустройства должны содержаться в чистоте и исправном состоянии.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3. Предприятия, учреждения, организации независимо от ведомственной принадлежности и форм собственности, граждане, имеющие дома (здания, строения) на праве собственности обязаны не допускать загрязнения прилегающей территории в длину в пределах границ их участков, в ширину до середины улицы.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4. Все виды работ, связанных с прокладкой, устройством и ремонтом подземных сооружений, а также с нарушением существующего благоустройства, производятся только по разрешению администрации муниципального района, при наличии разрешения на производство земляных работ, согласованного с соответствующими эксплуатационными службами.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5. При прокладке и переустройстве подземных сооружений, строительстве и реконструкции зданий и сооружений </w:t>
      </w:r>
      <w:proofErr w:type="gramStart"/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обязательны к выполнению</w:t>
      </w:r>
      <w:proofErr w:type="gramEnd"/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следующие мероприятия:</w:t>
      </w:r>
    </w:p>
    <w:p w:rsidR="00E100BC" w:rsidRPr="00E100BC" w:rsidRDefault="00CB35D6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lastRenderedPageBreak/>
        <w:t>а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) складирование материалов и оборудования производить только в пределах строительных площадок;</w:t>
      </w:r>
    </w:p>
    <w:p w:rsidR="00E100BC" w:rsidRPr="00E100BC" w:rsidRDefault="00CB35D6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б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) регулярно вывозить грунт на специально отведенные места, согласованные с администрацией</w:t>
      </w:r>
      <w:r w:rsidR="001D4B9E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Войковского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сельск</w:t>
      </w:r>
      <w:r w:rsidR="001D4B9E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ого поселения</w:t>
      </w:r>
      <w:proofErr w:type="gramStart"/>
      <w:r w:rsidR="001D4B9E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;</w:t>
      </w:r>
      <w:proofErr w:type="gramEnd"/>
    </w:p>
    <w:p w:rsidR="00E100BC" w:rsidRPr="00E100BC" w:rsidRDefault="00CB35D6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в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) регулярно вывозить строительный мусор на свалку.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6. Территории, прилегающие к объектам благоустройства, строительным площадкам, автомобилям, поставленным на длительное хранение, должны содержаться в чистоте с регулярным удалением накапливающихся загрязнений.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7. Коммунальные (бытовые), промышленные и прочие отходы, КГМ другие загрязнения должны вывозиться на свалку специализированной организацией на основе договоров, заключенных между Администрацией </w:t>
      </w:r>
      <w:r w:rsidR="008902EE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Войковского </w:t>
      </w: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сельского поселения </w:t>
      </w:r>
      <w:r w:rsidR="008902EE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</w:t>
      </w: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и </w:t>
      </w:r>
      <w:r w:rsidR="00FE4682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МУП ЖКХ </w:t>
      </w: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на вывоз отходов.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8. Обязательна установка урн </w:t>
      </w:r>
      <w:r w:rsidR="00FE4682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возле учреждений, магазинов</w:t>
      </w: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, </w:t>
      </w:r>
      <w:r w:rsidR="00FE4682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</w:t>
      </w: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на остановках общественного транспорта.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9. Уборка крупногабаритных предметов или поврежденных объектов благоустройства, упавших на проезжую часть, производится </w:t>
      </w:r>
      <w:r w:rsidR="00FE4682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МУП ЖКХ </w:t>
      </w: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на основе договора.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10. Объекты благоустройства, подлежащие демонтажу, удаляются в сроки, согласованные с органами местного самоуправления муниципального образования.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11. Вывоз трупов животных с территории поселения должен производиться силами владельцев, бесхозных животных – </w:t>
      </w:r>
      <w:r w:rsidR="00FE4682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</w:t>
      </w: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</w:t>
      </w:r>
      <w:r w:rsidR="00FE4682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МУП ЖКХ</w:t>
      </w:r>
      <w:proofErr w:type="gramStart"/>
      <w:r w:rsidR="00FE4682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</w:t>
      </w: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.</w:t>
      </w:r>
      <w:proofErr w:type="gramEnd"/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12. Дорожные знаки, указатели, конструкции рекламы, в том числе световые, элементы уличного и дворового освещения должны содержаться в исправном состоянии.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13. Владельцы объектов благоустройства обязаны:</w:t>
      </w:r>
    </w:p>
    <w:p w:rsidR="00E100BC" w:rsidRPr="00E100BC" w:rsidRDefault="00C46B4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а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) содержать в исправном состоянии, а также производить своевременный ремонт и окраску фасадов зданий, сооружений, построек, ограждений и их элементов и прочих объектов благоустройства в соответствии с архитектурно-планировочными заданиями и схемами их размещения, правилами проведения технического обслуживания, ремонта и реконструкции жилых и общественных зданий и сооружений;</w:t>
      </w:r>
    </w:p>
    <w:p w:rsidR="00E100BC" w:rsidRPr="00E100BC" w:rsidRDefault="00C46B4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б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) своевременно производить замену и ремонт поврежденных и пришедших в негодность элементов конструкций зданий, сооружений, построек и строений, малых архитектурных форм, элементов благоустройства территории, объектов монументально-декоративного искусства, уличных и дворовых светильников, домовых номерных знаков и их подсветки, 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lastRenderedPageBreak/>
        <w:t>сломанных скамеек, оборудования детских площадок и мест отдыха, остановочных павильонов, восстановление зеленых насаждений, а также проводить своевременный ремонт дорог, дорожных покрытий, тротуаров, ограждений</w:t>
      </w:r>
      <w:proofErr w:type="gramEnd"/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, других дорожных сооружений и средств регулирования дорожного движения;</w:t>
      </w:r>
    </w:p>
    <w:p w:rsidR="00E100BC" w:rsidRPr="00E100BC" w:rsidRDefault="00C46B4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в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) исключить случаи самовольного использования территорий без специально оформленных разрешений под строительные площадки и земляные работы, на установку лотков, киосков, павильонов или иных строений и сооружений, организацию автостоянок, оборудование объектов внешней рекламы и прочих объектов. Не допускается самовольное нанесение надписей и графических изображений, изменение элементов благоустройства, архитектуры и объектов монументально-декоративного искусства.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14. При проведении массовых мероприятий организаторы обязаны обеспечить восстановление нарушенного благоустройства, в том числе последующую уборку места проведения мероприятия и прилегающих к нему территорий.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15. В целях обеспечения чистоты и порядка на территории населённых пунктов </w:t>
      </w:r>
      <w:r w:rsidR="00CE44B6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Войковского </w:t>
      </w: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сельского поселения запрещается:</w:t>
      </w:r>
    </w:p>
    <w:p w:rsidR="00E100BC" w:rsidRPr="00E100BC" w:rsidRDefault="007C761B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а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) сорить на улицах, площадях</w:t>
      </w:r>
      <w:r w:rsidR="00CE44B6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 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и других общественных местах, допускать загрязнение указанных территорий экскрементами животных;</w:t>
      </w:r>
    </w:p>
    <w:p w:rsidR="00E100BC" w:rsidRPr="00E100BC" w:rsidRDefault="007C761B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б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) выбрасывать коммунальные (бытовые) отходы из окон зданий, движущихся и припаркованных транспортных средств;</w:t>
      </w:r>
    </w:p>
    <w:p w:rsidR="00E100BC" w:rsidRPr="00E100BC" w:rsidRDefault="007C761B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в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) вывешивать и расклеивать объявления, афиши, плакаты и </w:t>
      </w:r>
      <w:proofErr w:type="spellStart"/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рекламоносители</w:t>
      </w:r>
      <w:proofErr w:type="spellEnd"/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в не установленных для этого местах;</w:t>
      </w:r>
    </w:p>
    <w:p w:rsidR="00E100BC" w:rsidRPr="00E100BC" w:rsidRDefault="007C761B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г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) мыть транспортные средства на улицах и дворовых территориях, вблизи рек и водоемов;</w:t>
      </w:r>
    </w:p>
    <w:p w:rsidR="00E100BC" w:rsidRPr="00E100BC" w:rsidRDefault="007C761B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д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) производить мытьё транспортных средств, купание животных у водопроводных колонок, артезианских скважин, родников на территории поселения;</w:t>
      </w:r>
    </w:p>
    <w:p w:rsidR="00E100BC" w:rsidRPr="00E100BC" w:rsidRDefault="007C761B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ж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) находиться в магазинах, </w:t>
      </w:r>
      <w:r w:rsidR="00CE44B6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и других общественных местах в </w:t>
      </w:r>
      <w:r w:rsidR="00CE44B6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загрязнённой 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одежде;</w:t>
      </w:r>
    </w:p>
    <w:p w:rsidR="00E100BC" w:rsidRPr="00E100BC" w:rsidRDefault="007C761B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з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) выпускать домашнюю птицу и пасти скот на улицах, в общественных дворах, </w:t>
      </w:r>
      <w:r w:rsidR="00CE44B6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в зонах отдыха и других местах общего пользования;</w:t>
      </w:r>
    </w:p>
    <w:p w:rsidR="00E100BC" w:rsidRPr="00E100BC" w:rsidRDefault="007C761B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е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) выливать на улицах, дворовых территориях всякого рода нечистоты;</w:t>
      </w:r>
    </w:p>
    <w:p w:rsidR="00E100BC" w:rsidRPr="00E100BC" w:rsidRDefault="007C761B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ё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) стоянка, хранение и содержание личного и служебного легкового и грузового автотранспорта, а также иных средств передвижения, в том числе разукомплектованного (брошенного) транспортного средства на тротуарах и 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lastRenderedPageBreak/>
        <w:t>дворовых территориях, детских и спортивных площадках, а также на газонах, в парках и лесопарках;</w:t>
      </w:r>
    </w:p>
    <w:p w:rsidR="00E100BC" w:rsidRPr="00E100BC" w:rsidRDefault="007C761B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к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) мелкорозничная уличная торговля продовольственными товарами при отсутствии у продавца урны для сбора мусора;</w:t>
      </w:r>
    </w:p>
    <w:p w:rsidR="00E100BC" w:rsidRPr="00E100BC" w:rsidRDefault="007C761B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л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) свалка (сброс) и хранение (складирование), коммунальных (бытовых), промышленных и строительных отходов, грунта и других загрязнений </w:t>
      </w:r>
      <w:proofErr w:type="gramStart"/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вне</w:t>
      </w:r>
      <w:proofErr w:type="gramEnd"/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специально отведенных и установленных для этого местах;</w:t>
      </w:r>
    </w:p>
    <w:p w:rsidR="00E100BC" w:rsidRPr="00E100BC" w:rsidRDefault="007C761B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м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) накопление и складирование на дворовых территориях, на придомовых территориях ремонтно-строительных материалов, тары, металлолома, сырья, крупногабаритных отходов и других предметов. Временное хранение строительных материалов на дворовых территориях разрешается только при наличии разрешения владельца объекта благоустройства по согласованной схеме размещения с указанием сроков хранения;</w:t>
      </w:r>
    </w:p>
    <w:p w:rsidR="00E100BC" w:rsidRPr="00E100BC" w:rsidRDefault="007C761B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н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) сжигание листвы, коммунальных (бытовых) отходов, отходов производства и потребления;</w:t>
      </w:r>
    </w:p>
    <w:p w:rsidR="00E100BC" w:rsidRPr="00E100BC" w:rsidRDefault="007C761B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с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) торговля с рук, автомашин или иным способом без получения специального разрешения, выдаваемого администрацией </w:t>
      </w:r>
      <w:r w:rsidR="00CE44B6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Войковского 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сель</w:t>
      </w:r>
      <w:r w:rsidR="00CE44B6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ского поселения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;</w:t>
      </w:r>
    </w:p>
    <w:p w:rsidR="00E100BC" w:rsidRPr="00E100BC" w:rsidRDefault="007C761B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т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) сброс сточных вод из канализации жилых домов вне выгребной ямы. Обустройство местной канализации разрешается только по согласованию с уполномоченными органами администрации муниципального района;</w:t>
      </w:r>
    </w:p>
    <w:p w:rsidR="00CE44B6" w:rsidRDefault="00E100BC" w:rsidP="00CE44B6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414141"/>
          <w:sz w:val="28"/>
          <w:szCs w:val="28"/>
          <w:bdr w:val="none" w:sz="0" w:space="0" w:color="auto" w:frame="1"/>
          <w:lang w:eastAsia="ru-RU"/>
        </w:rPr>
      </w:pPr>
      <w:r w:rsidRPr="00E100BC">
        <w:rPr>
          <w:rFonts w:ascii="Times New Roman" w:eastAsia="Times New Roman" w:hAnsi="Times New Roman"/>
          <w:b/>
          <w:bCs/>
          <w:color w:val="414141"/>
          <w:sz w:val="28"/>
          <w:szCs w:val="28"/>
          <w:bdr w:val="none" w:sz="0" w:space="0" w:color="auto" w:frame="1"/>
          <w:lang w:eastAsia="ru-RU"/>
        </w:rPr>
        <w:t>4. Обязанности и ответственность по очистке территории населённых пунктов</w:t>
      </w:r>
      <w:r w:rsidR="00CE44B6">
        <w:rPr>
          <w:rFonts w:ascii="Times New Roman" w:eastAsia="Times New Roman" w:hAnsi="Times New Roman"/>
          <w:b/>
          <w:bCs/>
          <w:color w:val="414141"/>
          <w:sz w:val="28"/>
          <w:szCs w:val="28"/>
          <w:bdr w:val="none" w:sz="0" w:space="0" w:color="auto" w:frame="1"/>
          <w:lang w:eastAsia="ru-RU"/>
        </w:rPr>
        <w:t xml:space="preserve"> Войковского </w:t>
      </w:r>
      <w:r w:rsidRPr="00E100BC">
        <w:rPr>
          <w:rFonts w:ascii="Times New Roman" w:eastAsia="Times New Roman" w:hAnsi="Times New Roman"/>
          <w:b/>
          <w:bCs/>
          <w:color w:val="414141"/>
          <w:sz w:val="28"/>
          <w:szCs w:val="28"/>
          <w:bdr w:val="none" w:sz="0" w:space="0" w:color="auto" w:frame="1"/>
          <w:lang w:eastAsia="ru-RU"/>
        </w:rPr>
        <w:t xml:space="preserve"> сельского </w:t>
      </w:r>
      <w:r w:rsidR="00CE44B6">
        <w:rPr>
          <w:rFonts w:ascii="Times New Roman" w:eastAsia="Times New Roman" w:hAnsi="Times New Roman"/>
          <w:b/>
          <w:bCs/>
          <w:color w:val="414141"/>
          <w:sz w:val="28"/>
          <w:szCs w:val="28"/>
          <w:bdr w:val="none" w:sz="0" w:space="0" w:color="auto" w:frame="1"/>
          <w:lang w:eastAsia="ru-RU"/>
        </w:rPr>
        <w:t xml:space="preserve">поселения </w:t>
      </w:r>
    </w:p>
    <w:p w:rsidR="00E100BC" w:rsidRPr="00E100BC" w:rsidRDefault="00E100BC" w:rsidP="00CE44B6">
      <w:pPr>
        <w:spacing w:after="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1. Выполнение работ по санитарной очистке, благоустройству, содержанию территории поселения обеспечивается администрацией</w:t>
      </w:r>
      <w:r w:rsidR="00CE44B6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Войковского </w:t>
      </w: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сельског</w:t>
      </w:r>
      <w:r w:rsidR="00CE44B6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о поселения</w:t>
      </w: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, силами юридических, физических лиц, являющимися собственниками или арендаторами земельных участков, застройщиками, собственниками, владельцами или арендаторами зданий, строек, сооружений.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2. </w:t>
      </w:r>
      <w:r w:rsidR="00CE44B6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МУП </w:t>
      </w: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ЖКХ, ДЭУ (на договорных условиях с Администрацией </w:t>
      </w:r>
      <w:r w:rsidR="00CE44B6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Войковского </w:t>
      </w: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сельского поселения, владельцами объектов, согласно схеме закрепления территории) обеспечивают: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1) уборку покрытий проезжей части улиц, дорог, тротуаров, площадей, мостов уборку дорог, проездов к отдельно стоящим объектам благоустройства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2) удаление крупногабаритных предметов с проезжей части дорог, обочин и дальнейшим их вывозом в отведенные для этого места складирования или хранения согласно п.7 настоящих Правил;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3. Организации, владельцы зданий всех назначений, независимо от формы собственности, учреждения здравоохранения, культуры и образования </w:t>
      </w: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lastRenderedPageBreak/>
        <w:t>осуществляют следующие мероприятия на закрепленных (согласно схеме закрепления территории) за ними территориях: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1) уборку дворовых и иных закрепленных территорий;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2) уборку тротуаров;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3) уборку площадок для размещения контейнеров для сбора отходов;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4) сбор и подготовку к вывозу коммунальных (бытовых) отходов;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5) уборку и очистку кюветов и водосточных канав;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6) установку и очистку урн, согласно пункту 10;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7) уборку территорий зеленых насаждений, находящихся на текущем содержании;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8) содержание в исправном состоянии и дезинфекцию оборудованных помойных ям, выгребов и надворных туалетов;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9) содержание в исправном состоянии зданий, сооружений, ограждений и иных объектов, расположенных на отведенной территории.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4. Владельцы павильонов, киосков и других объектов мелкорозничной торговли и сферы обслуживания, остановочных павильонов: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1) обеспечивают уборку территорий, прилегающих к указанным объектам;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2) при заключении договора аренды земельного участка, помещения или иного объекта, неотъемлемым приложением является наличие договора на вывоз коммунальных (бытовых) отходов с организацией, имеющей лицензию на данный вид деятельности.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5. Владельцы транспортных средств, вагонов-бытовок и прочих отдельно стоящих механизмов и оборудования обязаны осуществлять уборку территорий от снега и загрязнений в радиусе трех метров от них.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6. Организации, ведущие строительство или ремонт жилых, производственных и иных объектов и (или) производящие работы, связанные с полным или частичным перекрытием территорий в границах производства работ, обеспечивают: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1) установку в обязательном порядке ограждения по периметру строительной площадки;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2) уборку территорий, прилегающих к стройплощадкам, с уточнением границ уборки с администрацией поселения;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3) содержание подъездов к строительным площадкам, очистку транспортных средств, при выезде на уличные территории;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lastRenderedPageBreak/>
        <w:t>4) вывоз строительных отходов;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5) содержание в исправном состоянии ограждений, а также их своевременный ремонт по мере необходимости;</w:t>
      </w:r>
    </w:p>
    <w:p w:rsidR="00E100BC" w:rsidRPr="00E100BC" w:rsidRDefault="00483424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6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) восстановительные работы по благоустройству после окончания строительных или ремонтных работ;</w:t>
      </w:r>
    </w:p>
    <w:p w:rsidR="00E100BC" w:rsidRPr="00E100BC" w:rsidRDefault="00483424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7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) обеспечивают сдачу в эксплуатацию вновь построенных и капитально отремонтированных объектов в установленные сроки и с выполнением всех работ, предусмотренных проектом по благоустройству и отводу дождевых вод.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8. Владельцы рекламных установок обеспечивают: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1) уборку территорий в радиусе 5 м от рекламной установки;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2) в летний период покос травы при размещении </w:t>
      </w:r>
      <w:proofErr w:type="spellStart"/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рекламоносителя</w:t>
      </w:r>
      <w:proofErr w:type="spellEnd"/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на газоне в радиусе 5м.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9. Предприятия, осуществляющие перевозку общественным, маршрутным и коммерческим транспортом, обеспечивают уборку территорий, обособленных разворотных площадок и пункто</w:t>
      </w:r>
      <w:r w:rsidR="00483424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в отстоя маршрутного транспорта.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11. Ликвидация последствий аварий на водопроводных, канализационных, тепловых и других сетях, включая удаление грунта и льда, а также осуществление мероприятий по обеспечению безопасности движения транспорта и пешеходов, осуществляется владельцами сетей.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12. Содержание и очистка малых архитектурных форм, дорожных объектов внешнего благоустройства производится владельцами объектов.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13. Покрытие проезжей части дорог при </w:t>
      </w:r>
      <w:proofErr w:type="gramStart"/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траншейном</w:t>
      </w:r>
      <w:proofErr w:type="gramEnd"/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и других видах разрушений должно быть восстановлено по окончанию ремонтных работ организациями, производящими данные работы.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14. Очистка крыш от снега, наледей и сосулек производится владельцами зданий и сооружений.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15. Вывоз накопившихся загрязнений и снега с ведомственных территорий, а также с дворовых территорий производится их владельцами.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16. Вывоз коммунальных (бытовых) отходов на свалку организуют владельцы зданий (сооружений) независимо от ведомственной принадлежности и форм собственности, а также граждане, имеющие дома на правах личной собственности, самосто</w:t>
      </w:r>
      <w:r w:rsidR="00483424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ятельно или по договорам с  МУП ЖКХ.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17. Администрация сельского поселения обеспечивает:</w:t>
      </w:r>
    </w:p>
    <w:p w:rsidR="00E100BC" w:rsidRPr="00E100BC" w:rsidRDefault="00105EE6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lastRenderedPageBreak/>
        <w:t>а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) организацию санитарной уборки и мероприятий по охране окружающей среды на территории сельского поселения.</w:t>
      </w:r>
    </w:p>
    <w:p w:rsidR="00E100BC" w:rsidRPr="00E100BC" w:rsidRDefault="00105EE6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б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) ликвидацию несанкционированных свалок;</w:t>
      </w:r>
    </w:p>
    <w:p w:rsidR="00E100BC" w:rsidRDefault="00E100BC" w:rsidP="00E100BC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414141"/>
          <w:sz w:val="28"/>
          <w:szCs w:val="28"/>
          <w:bdr w:val="none" w:sz="0" w:space="0" w:color="auto" w:frame="1"/>
          <w:lang w:eastAsia="ru-RU"/>
        </w:rPr>
      </w:pPr>
      <w:r w:rsidRPr="00E100BC">
        <w:rPr>
          <w:rFonts w:ascii="Times New Roman" w:eastAsia="Times New Roman" w:hAnsi="Times New Roman"/>
          <w:b/>
          <w:bCs/>
          <w:color w:val="414141"/>
          <w:sz w:val="28"/>
          <w:szCs w:val="28"/>
          <w:bdr w:val="none" w:sz="0" w:space="0" w:color="auto" w:frame="1"/>
          <w:lang w:eastAsia="ru-RU"/>
        </w:rPr>
        <w:t>5. Зимняя уборка территории населённых пунктов</w:t>
      </w:r>
      <w:r w:rsidR="00105EE6">
        <w:rPr>
          <w:rFonts w:ascii="Times New Roman" w:eastAsia="Times New Roman" w:hAnsi="Times New Roman"/>
          <w:b/>
          <w:bCs/>
          <w:color w:val="414141"/>
          <w:sz w:val="28"/>
          <w:szCs w:val="28"/>
          <w:bdr w:val="none" w:sz="0" w:space="0" w:color="auto" w:frame="1"/>
          <w:lang w:eastAsia="ru-RU"/>
        </w:rPr>
        <w:t xml:space="preserve"> Войковского </w:t>
      </w:r>
      <w:r w:rsidRPr="00E100BC">
        <w:rPr>
          <w:rFonts w:ascii="Times New Roman" w:eastAsia="Times New Roman" w:hAnsi="Times New Roman"/>
          <w:b/>
          <w:bCs/>
          <w:color w:val="414141"/>
          <w:sz w:val="28"/>
          <w:szCs w:val="28"/>
          <w:bdr w:val="none" w:sz="0" w:space="0" w:color="auto" w:frame="1"/>
          <w:lang w:eastAsia="ru-RU"/>
        </w:rPr>
        <w:t xml:space="preserve"> сельского по</w:t>
      </w:r>
      <w:r w:rsidR="00105EE6">
        <w:rPr>
          <w:rFonts w:ascii="Times New Roman" w:eastAsia="Times New Roman" w:hAnsi="Times New Roman"/>
          <w:b/>
          <w:bCs/>
          <w:color w:val="414141"/>
          <w:sz w:val="28"/>
          <w:szCs w:val="28"/>
          <w:bdr w:val="none" w:sz="0" w:space="0" w:color="auto" w:frame="1"/>
          <w:lang w:eastAsia="ru-RU"/>
        </w:rPr>
        <w:t>селения</w:t>
      </w:r>
    </w:p>
    <w:p w:rsidR="00105EE6" w:rsidRPr="00E100BC" w:rsidRDefault="00105EE6" w:rsidP="00E100BC">
      <w:pPr>
        <w:spacing w:after="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1. С </w:t>
      </w:r>
      <w:r w:rsidR="00105EE6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15 декабря </w:t>
      </w: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по </w:t>
      </w:r>
      <w:r w:rsidR="00105EE6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15 </w:t>
      </w: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марта устанавливается период зимней уборки. В зависимости от погодных условий, указанный период может быть сокращен или продлен по решению администрации поселения.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2. Зимняя уборка улично–дорожной сети и объектов благоустройства предусматривает работы, связанные с ликвидацией скользкости, удалением снега и снежно-ледяных образований.</w:t>
      </w:r>
    </w:p>
    <w:p w:rsidR="00E100BC" w:rsidRPr="00E100BC" w:rsidRDefault="00105EE6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а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) удаление снега осуществляется путем проведения его сгребания, а также погрузки и вывоза;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3. Сгребание снега с проезжей части улиц и дорог производитс</w:t>
      </w:r>
      <w:r w:rsidR="00105EE6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я ДЭУ.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4. </w:t>
      </w:r>
      <w:proofErr w:type="gramStart"/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Снег, очищаемый с дворовых территорий и пешеходных территорий складируется</w:t>
      </w:r>
      <w:proofErr w:type="gramEnd"/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на указанных территориях таким образом, чтобы был обеспечен проезд транспорта, доступ к инженерным коммуникациям и сооружениям на них, проход пешеходов и сохранность зеленых насаждений.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5. Для предотвращения падения сосулек и наледей с крыш зданий (карнизов), регулярно выполняется их очистка с обязательным применением мер предосторожности для обеспечения безопасного движения пешеходов и сохранности деревьев, кустарников, плиточного покрытия тротуаров, вывесок.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6. При производстве зимней уборки запрещается:</w:t>
      </w:r>
    </w:p>
    <w:p w:rsidR="00E100BC" w:rsidRPr="00E100BC" w:rsidRDefault="00105EE6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а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) складирование снега на тротуарах, контейнерных площадках, а также в зоне зеленых насаждений на уличных территориях (при отсутствии согласования с администрацией поселения);</w:t>
      </w:r>
    </w:p>
    <w:p w:rsidR="00E100BC" w:rsidRPr="00E100BC" w:rsidRDefault="00105EE6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б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) сдвигание снега к стенам зданий и сооружений;</w:t>
      </w:r>
    </w:p>
    <w:p w:rsidR="00E100BC" w:rsidRPr="00E100BC" w:rsidRDefault="00105EE6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в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) укладка снега на трассах тепловых сетей;</w:t>
      </w:r>
    </w:p>
    <w:p w:rsidR="00E100BC" w:rsidRPr="00E100BC" w:rsidRDefault="00105EE6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г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) вынос снега на проезжую часть и тротуары с дворовых территорий и территорий ведомств;</w:t>
      </w:r>
    </w:p>
    <w:p w:rsidR="00E100BC" w:rsidRPr="00E100BC" w:rsidRDefault="00105EE6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д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) сброс загрязненного снега на проезжую часть улиц (дорог);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6. Летняя уборка территории населенных пунктов</w:t>
      </w:r>
      <w:r w:rsidR="00105EE6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Войковского </w:t>
      </w: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сельского посел</w:t>
      </w:r>
      <w:r w:rsidR="00105EE6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ения</w:t>
      </w:r>
    </w:p>
    <w:p w:rsidR="00E100BC" w:rsidRPr="00E100BC" w:rsidRDefault="00105EE6" w:rsidP="00E100BC">
      <w:pPr>
        <w:spacing w:after="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bdr w:val="none" w:sz="0" w:space="0" w:color="auto" w:frame="1"/>
          <w:lang w:eastAsia="ru-RU"/>
        </w:rPr>
        <w:t xml:space="preserve">С </w:t>
      </w:r>
      <w:r>
        <w:rPr>
          <w:rFonts w:ascii="Times New Roman" w:eastAsia="Times New Roman" w:hAnsi="Times New Roman"/>
          <w:color w:val="414141"/>
          <w:sz w:val="28"/>
          <w:szCs w:val="28"/>
          <w:bdr w:val="none" w:sz="0" w:space="0" w:color="auto" w:frame="1"/>
          <w:lang w:eastAsia="ru-RU"/>
        </w:rPr>
        <w:t xml:space="preserve">15 марта 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bdr w:val="none" w:sz="0" w:space="0" w:color="auto" w:frame="1"/>
          <w:lang w:eastAsia="ru-RU"/>
        </w:rPr>
        <w:t xml:space="preserve"> по </w:t>
      </w:r>
      <w:r>
        <w:rPr>
          <w:rFonts w:ascii="Times New Roman" w:eastAsia="Times New Roman" w:hAnsi="Times New Roman"/>
          <w:color w:val="414141"/>
          <w:sz w:val="28"/>
          <w:szCs w:val="28"/>
          <w:bdr w:val="none" w:sz="0" w:space="0" w:color="auto" w:frame="1"/>
          <w:lang w:eastAsia="ru-RU"/>
        </w:rPr>
        <w:t xml:space="preserve"> 15  декабря 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bdr w:val="none" w:sz="0" w:space="0" w:color="auto" w:frame="1"/>
          <w:lang w:eastAsia="ru-RU"/>
        </w:rPr>
        <w:t xml:space="preserve"> устанавливается период летней уборки. В зависимости от погодных условий, указанный период может быть сокращен или продлен по решению администрации поселения.</w:t>
      </w:r>
    </w:p>
    <w:p w:rsidR="00E100BC" w:rsidRPr="00E100BC" w:rsidRDefault="00105EE6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Летняя уборка предусматривает:</w:t>
      </w:r>
    </w:p>
    <w:p w:rsidR="00E100BC" w:rsidRPr="00E100BC" w:rsidRDefault="00105EE6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а) 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дворовых территорий;</w:t>
      </w:r>
    </w:p>
    <w:p w:rsidR="00E100BC" w:rsidRPr="00E100BC" w:rsidRDefault="00105EE6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б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) уборку загрязнений с закреплённой территории;</w:t>
      </w:r>
    </w:p>
    <w:p w:rsidR="00E100BC" w:rsidRPr="00E100BC" w:rsidRDefault="00105EE6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в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) вывоз загрязнений, своевременный покос травы на газонах.</w:t>
      </w:r>
    </w:p>
    <w:p w:rsidR="00E100BC" w:rsidRPr="00E100BC" w:rsidRDefault="00105EE6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Сбор мусора с пустырей, территорий, прилегающих к автомобильным дорогам в черте населенного пункта, производится по мере необходимости.</w:t>
      </w:r>
    </w:p>
    <w:p w:rsidR="00E100BC" w:rsidRPr="00E100BC" w:rsidRDefault="00105EE6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При производстве летней уборки запрещается:</w:t>
      </w:r>
    </w:p>
    <w:p w:rsidR="00E100BC" w:rsidRPr="00E100BC" w:rsidRDefault="00105EE6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а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) сбрасывать загрязнения на озелененные территории, в контейнеры для сбора коммунальных (бытовых) отходов, в смотровые колодцы, реки, каналы и водоемы;</w:t>
      </w:r>
    </w:p>
    <w:p w:rsidR="00E100BC" w:rsidRPr="00E100BC" w:rsidRDefault="00105EE6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б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) сбрасывание травы, листьев на проезжую часть и тротуары при покосе и уборке газонов;</w:t>
      </w:r>
    </w:p>
    <w:p w:rsidR="00E100BC" w:rsidRPr="00E100BC" w:rsidRDefault="00105EE6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в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) вывоз загрязнений и отходов в несанкционированные места;</w:t>
      </w:r>
    </w:p>
    <w:p w:rsidR="00E100BC" w:rsidRPr="00E100BC" w:rsidRDefault="00105EE6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г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) сгребание листвы к комлевой части деревьев и кустарников.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7. Сбор и вывоз коммунальных (бытовых) и прочих отходов</w:t>
      </w:r>
      <w:r w:rsidR="00105EE6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:</w:t>
      </w:r>
    </w:p>
    <w:p w:rsidR="00E100BC" w:rsidRPr="00E100BC" w:rsidRDefault="00105EE6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а)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. Основой системы сбора и вывоза коммунальных (бытовых) отходов является сбор отходов на контейнерных площадках:</w:t>
      </w:r>
    </w:p>
    <w:p w:rsidR="00E100BC" w:rsidRPr="00E100BC" w:rsidRDefault="00105EE6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 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Юридические и физические лица, имеющие объекты движимого и недвижимого имущества на территории муниципального образования обязаны: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а) своевременно заключать договоры на удаление бытовых отходов;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б) оборудовать площадки под мусоросборники;</w:t>
      </w:r>
    </w:p>
    <w:p w:rsidR="00E100BC" w:rsidRPr="00E100BC" w:rsidRDefault="00105EE6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На территории, объектов культурно-бытового и другого назначения выделяются специальные площадки под размещение контейнеров для твердых бытовых отходов с удобными подъездами для транспорта.</w:t>
      </w:r>
    </w:p>
    <w:p w:rsidR="00E100BC" w:rsidRPr="00E100BC" w:rsidRDefault="00105EE6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Вывоз коммунальных (бытовых) отходов производится в соответствии с установленными по договору графиками вывоза.</w:t>
      </w:r>
    </w:p>
    <w:p w:rsidR="00E100BC" w:rsidRPr="00E100BC" w:rsidRDefault="00105EE6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Вывоз твердых бытовых отходов должен осуществляться только на свалку, а жидких отходов – на очистные сооружения.</w:t>
      </w:r>
    </w:p>
    <w:p w:rsidR="00E100BC" w:rsidRPr="00E100BC" w:rsidRDefault="00F22E07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lastRenderedPageBreak/>
        <w:t xml:space="preserve"> 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Сбор отходов в контейнеры разрешается только при наличии заключенного договора на сбор, вывоз и размещение отходов с предприятием, осуществляющим вывоз твердых бытовых отходов.</w:t>
      </w:r>
    </w:p>
    <w:p w:rsidR="00E100BC" w:rsidRPr="00E100BC" w:rsidRDefault="00F22E07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8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. Запрещается:</w:t>
      </w:r>
    </w:p>
    <w:p w:rsidR="00E100BC" w:rsidRPr="00E100BC" w:rsidRDefault="00F22E07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а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) сжигание мусора в контейнерах для бытовых отходов и на прилегающих территориях;</w:t>
      </w:r>
    </w:p>
    <w:p w:rsidR="00E100BC" w:rsidRPr="00E100BC" w:rsidRDefault="00F22E07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б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) хранение тары у торговых предприятий, предприятий общественного питания и других объектов и мест торговли в не отведенных для этих целей местах;</w:t>
      </w:r>
    </w:p>
    <w:p w:rsidR="00E100BC" w:rsidRPr="00E100BC" w:rsidRDefault="00F22E07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в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) сбрасывать крупногабаритные, а также строительные отходы в контейнеры и на контейнерные площадки для сбора коммунальных (бытовых) отходов;</w:t>
      </w:r>
    </w:p>
    <w:p w:rsidR="00E100BC" w:rsidRPr="00E100BC" w:rsidRDefault="00F22E07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г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) хранить строительные отходы на уличной, дворовой и производственной территории;</w:t>
      </w:r>
    </w:p>
    <w:p w:rsidR="00E100BC" w:rsidRPr="00E100BC" w:rsidRDefault="00F22E07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д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) устанавливать контейнеры для сбора коммунальных (бытовых) отходов на проезжей части улиц, тротуарах, пешеходных территориях, газонах</w:t>
      </w:r>
      <w:proofErr w:type="gramStart"/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.</w:t>
      </w:r>
      <w:proofErr w:type="gramEnd"/>
    </w:p>
    <w:p w:rsidR="00E100BC" w:rsidRPr="00E100BC" w:rsidRDefault="00F22E07" w:rsidP="00E100BC">
      <w:pPr>
        <w:spacing w:after="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414141"/>
          <w:sz w:val="28"/>
          <w:szCs w:val="28"/>
          <w:bdr w:val="none" w:sz="0" w:space="0" w:color="auto" w:frame="1"/>
          <w:lang w:eastAsia="ru-RU"/>
        </w:rPr>
        <w:t>6.</w:t>
      </w:r>
      <w:r w:rsidR="00E100BC" w:rsidRPr="00E100BC">
        <w:rPr>
          <w:rFonts w:ascii="Times New Roman" w:eastAsia="Times New Roman" w:hAnsi="Times New Roman"/>
          <w:b/>
          <w:bCs/>
          <w:color w:val="414141"/>
          <w:sz w:val="28"/>
          <w:szCs w:val="28"/>
          <w:bdr w:val="none" w:sz="0" w:space="0" w:color="auto" w:frame="1"/>
          <w:lang w:eastAsia="ru-RU"/>
        </w:rPr>
        <w:t xml:space="preserve"> Озеленение территории населённых пунктов </w:t>
      </w:r>
      <w:r>
        <w:rPr>
          <w:rFonts w:ascii="Times New Roman" w:eastAsia="Times New Roman" w:hAnsi="Times New Roman"/>
          <w:b/>
          <w:bCs/>
          <w:color w:val="414141"/>
          <w:sz w:val="28"/>
          <w:szCs w:val="28"/>
          <w:bdr w:val="none" w:sz="0" w:space="0" w:color="auto" w:frame="1"/>
          <w:lang w:eastAsia="ru-RU"/>
        </w:rPr>
        <w:t xml:space="preserve"> Войковского  сельского поселения 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1. Функциональная структура озеленения территории сельского поселения включает места, предназначенные для отдыха населения.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2. Работы по озеленению территории населенных пунктов поселения, включающие посадку деревьев, кустарников, устройство газонов и цветников, а также работы по прореживанию и формированию крон зеленых насаждений проводятся согласно архитектурно-планировочным решениям.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3. Высадка деревьев, кустарников в жилой застройке должна производиться не ближе 5 м от стен здания.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4. В целях сохранения зеленых насаждений не разрешается:</w:t>
      </w:r>
    </w:p>
    <w:p w:rsidR="00E100BC" w:rsidRPr="00E100BC" w:rsidRDefault="00F22E07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а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) самовольная посадка деревьев, кустарников, устройство огородов;</w:t>
      </w:r>
    </w:p>
    <w:p w:rsidR="00E100BC" w:rsidRPr="00E100BC" w:rsidRDefault="00F22E07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б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) ходить по газонам и клумбам, рубить, пилить, ломать деревья и разрушать клумбы, срывать цветы, производить обрубку, нарезку и наносить другие повреждения деревьям и кустарникам без проектов и разрешений, оформленных в соответствующем порядке;</w:t>
      </w:r>
    </w:p>
    <w:p w:rsidR="00E100BC" w:rsidRPr="00E100BC" w:rsidRDefault="00F22E07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в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) производить переброску уличного смета, грунта и загрязненного снега с проезжей части на участки зеленых насаждений без принятия мер, обеспечивающих сохранность деревьев и кустарников;</w:t>
      </w:r>
    </w:p>
    <w:p w:rsidR="00E100BC" w:rsidRPr="00E100BC" w:rsidRDefault="00F22E07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г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) выпускать на территорию зеленых насаждений в не установленных для этих целей местах домашних животных;</w:t>
      </w:r>
    </w:p>
    <w:p w:rsidR="00E100BC" w:rsidRPr="00E100BC" w:rsidRDefault="00F22E07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lastRenderedPageBreak/>
        <w:t>д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) парковать транспортные средства на газонах</w:t>
      </w:r>
      <w:proofErr w:type="gramStart"/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,</w:t>
      </w:r>
      <w:proofErr w:type="gramEnd"/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а также заезжать каким бы то ни было транспортом на газоны и другие участки с зелеными насаждениями;</w:t>
      </w:r>
    </w:p>
    <w:p w:rsidR="00E100BC" w:rsidRPr="00E100BC" w:rsidRDefault="00F22E07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ж</w:t>
      </w:r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) касание ветвями деревьев </w:t>
      </w:r>
      <w:proofErr w:type="spellStart"/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токонесущих</w:t>
      </w:r>
      <w:proofErr w:type="spellEnd"/>
      <w:r w:rsidR="00E100BC"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проводов, закрывание ими указателей улиц и номерных знаков домов.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5. Своевременную обрезку ветвей в охранной зоне (в радиусе 1 метра) </w:t>
      </w:r>
      <w:proofErr w:type="spellStart"/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токонесущих</w:t>
      </w:r>
      <w:proofErr w:type="spellEnd"/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проводов обеспечивают балансодержатели воздушных линий электропередач.</w:t>
      </w:r>
    </w:p>
    <w:p w:rsidR="00E100BC" w:rsidRPr="00E100BC" w:rsidRDefault="00F22E07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</w:t>
      </w:r>
    </w:p>
    <w:p w:rsidR="00E100BC" w:rsidRPr="00F22E07" w:rsidRDefault="00F22E07" w:rsidP="00E100BC">
      <w:pPr>
        <w:spacing w:after="240" w:line="240" w:lineRule="auto"/>
        <w:textAlignment w:val="baseline"/>
        <w:rPr>
          <w:rFonts w:ascii="Times New Roman" w:eastAsia="Times New Roman" w:hAnsi="Times New Roman"/>
          <w:b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414141"/>
          <w:sz w:val="28"/>
          <w:szCs w:val="28"/>
          <w:lang w:eastAsia="ru-RU"/>
        </w:rPr>
        <w:t>7</w:t>
      </w:r>
      <w:r w:rsidR="00E100BC" w:rsidRPr="00F22E07">
        <w:rPr>
          <w:rFonts w:ascii="Times New Roman" w:eastAsia="Times New Roman" w:hAnsi="Times New Roman"/>
          <w:b/>
          <w:color w:val="414141"/>
          <w:sz w:val="28"/>
          <w:szCs w:val="28"/>
          <w:lang w:eastAsia="ru-RU"/>
        </w:rPr>
        <w:t>. Ответственность за нарушение настоящих Правил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1. Ответственность за нарушение настоящих Правил устанавливается в соответствии с действующим законодательством Российской Федерации.</w:t>
      </w:r>
    </w:p>
    <w:p w:rsidR="00E100BC" w:rsidRPr="00E100BC" w:rsidRDefault="00E100BC" w:rsidP="00E100BC">
      <w:pPr>
        <w:spacing w:after="240" w:line="240" w:lineRule="auto"/>
        <w:textAlignment w:val="baseline"/>
        <w:rPr>
          <w:rFonts w:ascii="Times New Roman" w:eastAsia="Times New Roman" w:hAnsi="Times New Roman"/>
          <w:color w:val="414141"/>
          <w:sz w:val="28"/>
          <w:szCs w:val="28"/>
          <w:lang w:eastAsia="ru-RU"/>
        </w:rPr>
      </w:pP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2. </w:t>
      </w:r>
      <w:proofErr w:type="gramStart"/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>Контроль за</w:t>
      </w:r>
      <w:proofErr w:type="gramEnd"/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соблюдением требований настоящих Правил возлагается на администрацию</w:t>
      </w:r>
      <w:r w:rsidR="00F22E07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Войковского </w:t>
      </w: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сельского п</w:t>
      </w:r>
      <w:r w:rsidR="00F22E07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оселения </w:t>
      </w:r>
      <w:r w:rsidRPr="00E100BC"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t xml:space="preserve"> и специально уполномоченные действующим законодательством государственные органы.</w:t>
      </w:r>
    </w:p>
    <w:p w:rsidR="00E100BC" w:rsidRPr="00E100BC" w:rsidRDefault="001A67A0" w:rsidP="00E100BC">
      <w:pPr>
        <w:spacing w:after="0" w:line="240" w:lineRule="auto"/>
        <w:textAlignment w:val="baseline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 xml:space="preserve"> </w:t>
      </w:r>
    </w:p>
    <w:sectPr w:rsidR="00E100BC" w:rsidRPr="00E100BC" w:rsidSect="00B712D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EA5" w:rsidRDefault="00D63EA5" w:rsidP="001A67A0">
      <w:pPr>
        <w:spacing w:after="0" w:line="240" w:lineRule="auto"/>
      </w:pPr>
      <w:r>
        <w:separator/>
      </w:r>
    </w:p>
  </w:endnote>
  <w:endnote w:type="continuationSeparator" w:id="0">
    <w:p w:rsidR="00D63EA5" w:rsidRDefault="00D63EA5" w:rsidP="001A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EA5" w:rsidRDefault="00D63EA5" w:rsidP="001A67A0">
      <w:pPr>
        <w:spacing w:after="0" w:line="240" w:lineRule="auto"/>
      </w:pPr>
      <w:r>
        <w:separator/>
      </w:r>
    </w:p>
  </w:footnote>
  <w:footnote w:type="continuationSeparator" w:id="0">
    <w:p w:rsidR="00D63EA5" w:rsidRDefault="00D63EA5" w:rsidP="001A6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BA"/>
    <w:rsid w:val="00105EE6"/>
    <w:rsid w:val="00124278"/>
    <w:rsid w:val="001A67A0"/>
    <w:rsid w:val="001D4B9E"/>
    <w:rsid w:val="00205DBA"/>
    <w:rsid w:val="00483424"/>
    <w:rsid w:val="007C761B"/>
    <w:rsid w:val="008902EE"/>
    <w:rsid w:val="00944591"/>
    <w:rsid w:val="00944FAE"/>
    <w:rsid w:val="009B1D65"/>
    <w:rsid w:val="00B712DF"/>
    <w:rsid w:val="00C46B4C"/>
    <w:rsid w:val="00CB35D6"/>
    <w:rsid w:val="00CE44B6"/>
    <w:rsid w:val="00D63EA5"/>
    <w:rsid w:val="00E100BC"/>
    <w:rsid w:val="00F22E07"/>
    <w:rsid w:val="00F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4459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4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59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67A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67A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4459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4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59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67A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67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14</Pages>
  <Words>3995</Words>
  <Characters>22778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2016-02-23T17:26:00Z</dcterms:created>
  <dcterms:modified xsi:type="dcterms:W3CDTF">2016-02-24T08:07:00Z</dcterms:modified>
</cp:coreProperties>
</file>